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6B3" w:rsidRPr="001206B3" w:rsidRDefault="001206B3">
      <w:pPr>
        <w:spacing w:before="209" w:line="360" w:lineRule="auto"/>
        <w:ind w:right="397"/>
        <w:jc w:val="center"/>
        <w:rPr>
          <w:b/>
          <w:sz w:val="36"/>
          <w:szCs w:val="36"/>
          <w:lang w:val="it-IT"/>
        </w:rPr>
      </w:pPr>
      <w:r w:rsidRPr="001206B3">
        <w:rPr>
          <w:b/>
          <w:sz w:val="36"/>
          <w:szCs w:val="36"/>
          <w:lang w:val="it-IT"/>
        </w:rPr>
        <w:t>COMUNE DI PERANO</w:t>
      </w:r>
    </w:p>
    <w:p w:rsidR="00F92585" w:rsidRPr="00346666" w:rsidRDefault="00BF3652">
      <w:pPr>
        <w:spacing w:before="209" w:line="360" w:lineRule="auto"/>
        <w:ind w:right="397"/>
        <w:jc w:val="center"/>
        <w:rPr>
          <w:b/>
          <w:sz w:val="30"/>
          <w:lang w:val="it-IT"/>
        </w:rPr>
      </w:pPr>
      <w:r w:rsidRPr="00346666">
        <w:rPr>
          <w:b/>
          <w:sz w:val="30"/>
          <w:lang w:val="it-IT"/>
        </w:rPr>
        <w:t>PIANO TRIENNALE DI PREVENZIONE DELLA CORRUZIONE E DELLA TRASPARENZA</w:t>
      </w:r>
    </w:p>
    <w:p w:rsidR="00F92585" w:rsidRPr="00346666" w:rsidRDefault="00BF3652">
      <w:pPr>
        <w:spacing w:before="3"/>
        <w:ind w:right="397"/>
        <w:jc w:val="center"/>
        <w:rPr>
          <w:b/>
          <w:sz w:val="30"/>
          <w:lang w:val="it-IT"/>
        </w:rPr>
      </w:pPr>
      <w:r w:rsidRPr="00346666">
        <w:rPr>
          <w:b/>
          <w:sz w:val="30"/>
          <w:lang w:val="it-IT"/>
        </w:rPr>
        <w:t>2017-2019</w:t>
      </w:r>
    </w:p>
    <w:p w:rsidR="00F92585" w:rsidRPr="00346666" w:rsidRDefault="00F92585">
      <w:pPr>
        <w:pStyle w:val="Corpotesto"/>
        <w:rPr>
          <w:b/>
          <w:sz w:val="30"/>
          <w:lang w:val="it-IT"/>
        </w:rPr>
      </w:pPr>
    </w:p>
    <w:p w:rsidR="00F92585" w:rsidRPr="00346666" w:rsidRDefault="00BF3652" w:rsidP="00E21440">
      <w:pPr>
        <w:spacing w:before="177" w:line="360" w:lineRule="auto"/>
        <w:ind w:right="409"/>
        <w:jc w:val="both"/>
        <w:rPr>
          <w:sz w:val="24"/>
          <w:lang w:val="it-IT"/>
        </w:rPr>
      </w:pPr>
      <w:r w:rsidRPr="00346666">
        <w:rPr>
          <w:sz w:val="24"/>
          <w:lang w:val="it-IT"/>
        </w:rPr>
        <w:t>(Art. 1, commi 8 e 9 della L. 6 novembre 2012, n. 190, recante le disposizioni per la prevenzione e la repressione della corruzione e dell’illegalità nella Pubblica Amministrazione)</w:t>
      </w:r>
    </w:p>
    <w:p w:rsidR="00F92585" w:rsidRPr="00346666" w:rsidRDefault="00F92585">
      <w:pPr>
        <w:pStyle w:val="Corpotesto"/>
        <w:spacing w:before="4"/>
        <w:rPr>
          <w:sz w:val="17"/>
          <w:lang w:val="it-IT"/>
        </w:rPr>
      </w:pPr>
    </w:p>
    <w:p w:rsidR="00F92585" w:rsidRPr="00346666" w:rsidRDefault="00BF3652">
      <w:pPr>
        <w:pStyle w:val="Titolo11"/>
        <w:spacing w:before="74"/>
        <w:ind w:left="1345" w:right="1345"/>
        <w:jc w:val="center"/>
        <w:rPr>
          <w:lang w:val="it-IT"/>
        </w:rPr>
      </w:pPr>
      <w:r w:rsidRPr="00346666">
        <w:rPr>
          <w:lang w:val="it-IT"/>
        </w:rPr>
        <w:t>INDICE</w:t>
      </w:r>
    </w:p>
    <w:p w:rsidR="00F92585" w:rsidRPr="00346666" w:rsidRDefault="00F92585">
      <w:pPr>
        <w:pStyle w:val="Corpotesto"/>
        <w:rPr>
          <w:b/>
          <w:lang w:val="it-IT"/>
        </w:rPr>
      </w:pPr>
    </w:p>
    <w:p w:rsidR="00F92585" w:rsidRPr="00346666" w:rsidRDefault="00F92585">
      <w:pPr>
        <w:pStyle w:val="Corpotesto"/>
        <w:spacing w:before="10"/>
        <w:rPr>
          <w:b/>
          <w:sz w:val="19"/>
          <w:lang w:val="it-IT"/>
        </w:rPr>
      </w:pPr>
    </w:p>
    <w:p w:rsidR="00F92585" w:rsidRPr="00346666" w:rsidRDefault="00BF3652">
      <w:pPr>
        <w:spacing w:before="1"/>
        <w:ind w:left="112" w:right="2602"/>
        <w:rPr>
          <w:b/>
          <w:sz w:val="20"/>
          <w:lang w:val="it-IT"/>
        </w:rPr>
      </w:pPr>
      <w:r w:rsidRPr="00346666">
        <w:rPr>
          <w:b/>
          <w:sz w:val="20"/>
          <w:lang w:val="it-IT"/>
        </w:rPr>
        <w:t>Introduzione al Piano Anticorruzione</w:t>
      </w:r>
    </w:p>
    <w:p w:rsidR="00F92585" w:rsidRPr="00346666" w:rsidRDefault="00BF3652">
      <w:pPr>
        <w:spacing w:before="115" w:line="360" w:lineRule="auto"/>
        <w:ind w:left="112" w:right="2602"/>
        <w:rPr>
          <w:b/>
          <w:sz w:val="20"/>
          <w:lang w:val="it-IT"/>
        </w:rPr>
      </w:pPr>
      <w:r w:rsidRPr="00346666">
        <w:rPr>
          <w:b/>
          <w:sz w:val="20"/>
          <w:lang w:val="it-IT"/>
        </w:rPr>
        <w:t>Obiettivi strategici in materia di prevenzione della corruzione e trasparenza Parte I - CONTENUTI GENERALI</w:t>
      </w:r>
    </w:p>
    <w:p w:rsidR="00F92585" w:rsidRPr="00346666" w:rsidRDefault="00BF3652">
      <w:pPr>
        <w:spacing w:before="1" w:line="360" w:lineRule="auto"/>
        <w:ind w:left="112" w:right="3682"/>
        <w:rPr>
          <w:b/>
          <w:sz w:val="20"/>
          <w:lang w:val="it-IT"/>
        </w:rPr>
      </w:pPr>
      <w:r w:rsidRPr="00346666">
        <w:rPr>
          <w:b/>
          <w:sz w:val="20"/>
          <w:lang w:val="it-IT"/>
        </w:rPr>
        <w:t>Parte II - CONTENUTI SPECIFICI DEL PIANO ANTICORRUZIONE Parte III - TRASPARENZA</w:t>
      </w:r>
    </w:p>
    <w:p w:rsidR="00F92585" w:rsidRPr="00346666" w:rsidRDefault="00BF3652">
      <w:pPr>
        <w:spacing w:before="4" w:line="360" w:lineRule="auto"/>
        <w:ind w:left="112" w:right="5541"/>
        <w:rPr>
          <w:b/>
          <w:sz w:val="20"/>
          <w:lang w:val="it-IT"/>
        </w:rPr>
      </w:pPr>
      <w:r w:rsidRPr="00346666">
        <w:rPr>
          <w:b/>
          <w:sz w:val="20"/>
          <w:lang w:val="it-IT"/>
        </w:rPr>
        <w:t>Allegato A – MAPPATURA DEI PROCESSI Allegato B – REGISTRO DEI RISCHI Allegato C – SCHEDA MISURE</w:t>
      </w:r>
      <w:r w:rsidRPr="00346666">
        <w:rPr>
          <w:b/>
          <w:spacing w:val="-8"/>
          <w:sz w:val="20"/>
          <w:lang w:val="it-IT"/>
        </w:rPr>
        <w:t xml:space="preserve"> </w:t>
      </w:r>
      <w:r w:rsidRPr="00346666">
        <w:rPr>
          <w:b/>
          <w:sz w:val="20"/>
          <w:lang w:val="it-IT"/>
        </w:rPr>
        <w:t>PREVENTIVE</w:t>
      </w:r>
    </w:p>
    <w:p w:rsidR="00F92585" w:rsidRPr="00346666" w:rsidRDefault="00BF3652">
      <w:pPr>
        <w:spacing w:before="4"/>
        <w:ind w:left="112" w:right="2602"/>
        <w:rPr>
          <w:b/>
          <w:sz w:val="20"/>
          <w:lang w:val="it-IT"/>
        </w:rPr>
      </w:pPr>
      <w:r w:rsidRPr="00346666">
        <w:rPr>
          <w:b/>
          <w:sz w:val="20"/>
          <w:lang w:val="it-IT"/>
        </w:rPr>
        <w:t>Allegato D – TAVOLA DEGLI OBBLIGHI DI PUBBLICAZIONE</w:t>
      </w:r>
    </w:p>
    <w:p w:rsidR="00F92585" w:rsidRPr="00346666" w:rsidRDefault="00F92585">
      <w:pPr>
        <w:rPr>
          <w:sz w:val="20"/>
          <w:lang w:val="it-IT"/>
        </w:rPr>
        <w:sectPr w:rsidR="00F92585" w:rsidRPr="00346666">
          <w:footerReference w:type="default" r:id="rId7"/>
          <w:pgSz w:w="11910" w:h="16840"/>
          <w:pgMar w:top="1580" w:right="1020" w:bottom="1140" w:left="1020" w:header="0" w:footer="943" w:gutter="0"/>
          <w:cols w:space="720"/>
        </w:sectPr>
      </w:pPr>
    </w:p>
    <w:p w:rsidR="00F92585" w:rsidRPr="00346666" w:rsidRDefault="00BF3652">
      <w:pPr>
        <w:spacing w:before="158"/>
        <w:ind w:left="3188" w:right="2602"/>
        <w:rPr>
          <w:b/>
          <w:sz w:val="20"/>
          <w:lang w:val="it-IT"/>
        </w:rPr>
      </w:pPr>
      <w:r w:rsidRPr="00346666">
        <w:rPr>
          <w:b/>
          <w:sz w:val="20"/>
          <w:lang w:val="it-IT"/>
        </w:rPr>
        <w:lastRenderedPageBreak/>
        <w:t>Introduzione al Piano Anticorruzione</w:t>
      </w:r>
    </w:p>
    <w:p w:rsidR="00F92585" w:rsidRPr="00346666" w:rsidRDefault="00F92585">
      <w:pPr>
        <w:pStyle w:val="Corpotesto"/>
        <w:rPr>
          <w:b/>
          <w:lang w:val="it-IT"/>
        </w:rPr>
      </w:pPr>
    </w:p>
    <w:p w:rsidR="00F92585" w:rsidRPr="00346666" w:rsidRDefault="00F92585">
      <w:pPr>
        <w:pStyle w:val="Corpotesto"/>
        <w:spacing w:before="3"/>
        <w:rPr>
          <w:b/>
          <w:lang w:val="it-IT"/>
        </w:rPr>
      </w:pPr>
    </w:p>
    <w:p w:rsidR="00F92585" w:rsidRPr="00346666" w:rsidRDefault="00BF3652">
      <w:pPr>
        <w:spacing w:line="360" w:lineRule="auto"/>
        <w:ind w:left="112" w:right="113"/>
        <w:jc w:val="both"/>
        <w:rPr>
          <w:i/>
          <w:sz w:val="20"/>
          <w:lang w:val="it-IT"/>
        </w:rPr>
      </w:pPr>
      <w:r w:rsidRPr="00346666">
        <w:rPr>
          <w:sz w:val="20"/>
          <w:lang w:val="it-IT"/>
        </w:rPr>
        <w:t xml:space="preserve">La L. n. 190 del 2012, introducendo l’obbligo normativo di redigere un piano anticorruzione si pone quale declinazione dei principi già introdotti per le aziende private attraverso i c.d. modelli organizzativi previsti dall’art. 6 del </w:t>
      </w:r>
      <w:proofErr w:type="spellStart"/>
      <w:r w:rsidRPr="00346666">
        <w:rPr>
          <w:sz w:val="20"/>
          <w:lang w:val="it-IT"/>
        </w:rPr>
        <w:t>D.Lgs.</w:t>
      </w:r>
      <w:proofErr w:type="spellEnd"/>
      <w:r w:rsidRPr="00346666">
        <w:rPr>
          <w:sz w:val="20"/>
          <w:lang w:val="it-IT"/>
        </w:rPr>
        <w:t xml:space="preserve"> 231 del 2001. Questa norma invero precisa </w:t>
      </w:r>
      <w:r w:rsidRPr="00346666">
        <w:rPr>
          <w:i/>
          <w:sz w:val="20"/>
          <w:lang w:val="it-IT"/>
        </w:rPr>
        <w:t xml:space="preserve">che </w:t>
      </w:r>
      <w:r w:rsidRPr="00346666">
        <w:rPr>
          <w:i/>
          <w:sz w:val="20"/>
          <w:shd w:val="clear" w:color="auto" w:fill="FAFBFC"/>
          <w:lang w:val="it-IT"/>
        </w:rPr>
        <w:t>se il reato è stato commesso dalle persone indicate nell'articolo 5, comma 1, lettera a), l'ente non risponde se prova che il compito di vigilare sul funzionamento e l'osservanza dei modelli di curare il loro aggiornamento è stato affidato a un organismo dell'ente dotato di autonomi poteri di iniziativa e di controllo.</w:t>
      </w:r>
    </w:p>
    <w:p w:rsidR="00F92585" w:rsidRPr="00346666" w:rsidRDefault="00BF3652">
      <w:pPr>
        <w:pStyle w:val="Corpotesto"/>
        <w:spacing w:before="6" w:line="360" w:lineRule="auto"/>
        <w:ind w:left="112" w:right="113"/>
        <w:jc w:val="both"/>
        <w:rPr>
          <w:lang w:val="it-IT"/>
        </w:rPr>
      </w:pPr>
      <w:r w:rsidRPr="00346666">
        <w:rPr>
          <w:lang w:val="it-IT"/>
        </w:rPr>
        <w:t xml:space="preserve">In termini analoghi, l’art. 1, comma 12, della L. n. 190 del 2012 dispone che in caso di commissione, all'interno dell'amministrazione, di un reato di corruzione accertato con sentenza passata in giudicato, il responsabile individuato ai sensi del comma 7 risponde ai sensi dell'art. 21 del </w:t>
      </w:r>
      <w:proofErr w:type="spellStart"/>
      <w:r w:rsidRPr="00346666">
        <w:rPr>
          <w:lang w:val="it-IT"/>
        </w:rPr>
        <w:t>D.Lgs.</w:t>
      </w:r>
      <w:proofErr w:type="spellEnd"/>
      <w:r w:rsidRPr="00346666">
        <w:rPr>
          <w:lang w:val="it-IT"/>
        </w:rPr>
        <w:t xml:space="preserve"> n. 165 del 30 marzo 2001 e successive modificazioni, nonché sul piano disciplinare, oltre che per il danno erariale e all'immagine della pubblica amministrazione, salvo che provi di avere predisposto, prima della commissione del fatto, il piano di anticorruzione e di aver osservato le prescrizioni previste nella L. n. 190 del 2012 e di aver vigilato sul funzionamento e sull'osservanza del piano.</w:t>
      </w:r>
    </w:p>
    <w:p w:rsidR="00F92585" w:rsidRPr="00346666" w:rsidRDefault="00BF3652">
      <w:pPr>
        <w:pStyle w:val="Corpotesto"/>
        <w:spacing w:before="4" w:line="360" w:lineRule="auto"/>
        <w:ind w:left="112" w:right="114"/>
        <w:jc w:val="both"/>
        <w:rPr>
          <w:lang w:val="it-IT"/>
        </w:rPr>
      </w:pPr>
      <w:r w:rsidRPr="00346666">
        <w:rPr>
          <w:lang w:val="it-IT"/>
        </w:rPr>
        <w:t xml:space="preserve">Una prima rilevante distinzione tra i modelli organizzativi di cui all’art. 6 del </w:t>
      </w:r>
      <w:proofErr w:type="spellStart"/>
      <w:r w:rsidRPr="00346666">
        <w:rPr>
          <w:lang w:val="it-IT"/>
        </w:rPr>
        <w:t>D.Lgs.</w:t>
      </w:r>
      <w:proofErr w:type="spellEnd"/>
      <w:r w:rsidRPr="00346666">
        <w:rPr>
          <w:lang w:val="it-IT"/>
        </w:rPr>
        <w:t xml:space="preserve"> n. 231 del 2001 ed il piano di cui all’art. 1 della L. n. 190 del 2001 attiene all’ambito di applicazione oggettivo in quanto, mentre i modelli organizzativi devono essere generati per prevenire una pluralità di figure delittuose di natura sia dolosa e colposa, il piano di cui alla L. n. 190 del 2012 è perimetrato alla prevenzione di una figura di reato ben delimitata e circoscritta che coincide con il reato di corruzione. Ne consegue che tutto il piano dovrà precostituire una rete di controlli che troveranno nella prevenzione del reato di corruzione la sua esclusiva modalità applicativa. Nella dinamica dei controlli dei rischi di </w:t>
      </w:r>
      <w:r w:rsidRPr="00346666">
        <w:rPr>
          <w:i/>
          <w:lang w:val="it-IT"/>
        </w:rPr>
        <w:t>business</w:t>
      </w:r>
      <w:r w:rsidRPr="00346666">
        <w:rPr>
          <w:lang w:val="it-IT"/>
        </w:rPr>
        <w:t>, il rischio è ritenuto accettabile quando i controlli aggiuntivi costano più della risorsa da proteggere.</w:t>
      </w:r>
    </w:p>
    <w:p w:rsidR="00F92585" w:rsidRPr="00346666" w:rsidRDefault="00BF3652">
      <w:pPr>
        <w:pStyle w:val="Corpotesto"/>
        <w:spacing w:before="4" w:line="360" w:lineRule="auto"/>
        <w:ind w:left="112" w:right="113"/>
        <w:jc w:val="both"/>
        <w:rPr>
          <w:lang w:val="it-IT"/>
        </w:rPr>
      </w:pPr>
      <w:r w:rsidRPr="00346666">
        <w:rPr>
          <w:lang w:val="it-IT"/>
        </w:rPr>
        <w:t xml:space="preserve">Nell’ambito della realizzazione del piano di prevenzione della corruzione l’aspetto economico non è tuttavia l’unico da tener presente, anche in ragione del fatto che </w:t>
      </w:r>
      <w:r w:rsidRPr="00346666">
        <w:rPr>
          <w:i/>
          <w:lang w:val="it-IT"/>
        </w:rPr>
        <w:t xml:space="preserve">ex </w:t>
      </w:r>
      <w:proofErr w:type="spellStart"/>
      <w:r w:rsidRPr="00346666">
        <w:rPr>
          <w:i/>
          <w:lang w:val="it-IT"/>
        </w:rPr>
        <w:t>lege</w:t>
      </w:r>
      <w:proofErr w:type="spellEnd"/>
      <w:r w:rsidRPr="00346666">
        <w:rPr>
          <w:i/>
          <w:lang w:val="it-IT"/>
        </w:rPr>
        <w:t xml:space="preserve"> </w:t>
      </w:r>
      <w:r w:rsidRPr="00346666">
        <w:rPr>
          <w:lang w:val="it-IT"/>
        </w:rPr>
        <w:t>viene individuato un soggetto al quale viene appositamente attribuito il ruolo di organo di vigilanza e di determinazione delle attività a rischi corruzione. Ebbene questo soggetto è interno e viene nominato dall’organo politico.</w:t>
      </w:r>
    </w:p>
    <w:p w:rsidR="00F92585" w:rsidRPr="00346666" w:rsidRDefault="00BF3652">
      <w:pPr>
        <w:pStyle w:val="Corpotesto"/>
        <w:spacing w:before="4" w:line="360" w:lineRule="auto"/>
        <w:ind w:left="112" w:right="111"/>
        <w:jc w:val="both"/>
        <w:rPr>
          <w:lang w:val="it-IT"/>
        </w:rPr>
      </w:pPr>
      <w:r w:rsidRPr="00346666">
        <w:rPr>
          <w:lang w:val="it-IT"/>
        </w:rPr>
        <w:t xml:space="preserve">Sarà quindi onere del soggetto, previa indagine dei settori a rischio, precostituire l’elenco delle attività da inserire nella tutela del piano. Sul punto il legislatore al comma 9 </w:t>
      </w:r>
      <w:proofErr w:type="spellStart"/>
      <w:r w:rsidRPr="00346666">
        <w:rPr>
          <w:lang w:val="it-IT"/>
        </w:rPr>
        <w:t>lett</w:t>
      </w:r>
      <w:proofErr w:type="spellEnd"/>
      <w:r w:rsidRPr="00346666">
        <w:rPr>
          <w:lang w:val="it-IT"/>
        </w:rPr>
        <w:t xml:space="preserve">. a) chiarisce che le attività elencate nel comma 16 sono già in </w:t>
      </w:r>
      <w:r w:rsidRPr="00346666">
        <w:rPr>
          <w:i/>
          <w:lang w:val="it-IT"/>
        </w:rPr>
        <w:t xml:space="preserve">re </w:t>
      </w:r>
      <w:proofErr w:type="spellStart"/>
      <w:r w:rsidRPr="00346666">
        <w:rPr>
          <w:i/>
          <w:lang w:val="it-IT"/>
        </w:rPr>
        <w:t>ipsa</w:t>
      </w:r>
      <w:proofErr w:type="spellEnd"/>
      <w:r w:rsidRPr="00346666">
        <w:rPr>
          <w:i/>
          <w:lang w:val="it-IT"/>
        </w:rPr>
        <w:t xml:space="preserve"> </w:t>
      </w:r>
      <w:r w:rsidRPr="00346666">
        <w:rPr>
          <w:lang w:val="it-IT"/>
        </w:rPr>
        <w:t>a rischio corruzione. L’elenco non è tuttavia tassativo, giacché al comma 9 si puntualizza che tra l’elenco delle attività a rischio ci sono appunto quelle di cui al comma 16 rimanendo impregiudicato l’esito della verifica del responsabile.</w:t>
      </w:r>
    </w:p>
    <w:p w:rsidR="00F92585" w:rsidRPr="00346666" w:rsidRDefault="00BF3652">
      <w:pPr>
        <w:pStyle w:val="Corpotesto"/>
        <w:spacing w:before="4" w:line="360" w:lineRule="auto"/>
        <w:ind w:left="112" w:right="117"/>
        <w:jc w:val="both"/>
        <w:rPr>
          <w:lang w:val="it-IT"/>
        </w:rPr>
      </w:pPr>
      <w:r w:rsidRPr="00346666">
        <w:rPr>
          <w:lang w:val="it-IT"/>
        </w:rPr>
        <w:t xml:space="preserve">Fondamentale è il postulato secondo cui </w:t>
      </w:r>
      <w:r w:rsidRPr="00346666">
        <w:rPr>
          <w:b/>
          <w:i/>
          <w:lang w:val="it-IT"/>
        </w:rPr>
        <w:t>il piano deve essere concretamente idoneo a prevenire la realizzazione del delitto di corruzione</w:t>
      </w:r>
      <w:r w:rsidRPr="00346666">
        <w:rPr>
          <w:lang w:val="it-IT"/>
        </w:rPr>
        <w:t xml:space="preserve">; ne consegue che il soggetto non solo dovrà volere la realizzazione del reato, ma dovrà altresì, per poterlo realizzare, aggirare fraudolentemente le indicazioni del piano medesimo. Solo in questo caso il responsabile potrà essere esonerato dalla responsabilità in oggetto. Per altro se è vero che nei controlli dei rischi di </w:t>
      </w:r>
      <w:r w:rsidRPr="00346666">
        <w:rPr>
          <w:i/>
          <w:lang w:val="it-IT"/>
        </w:rPr>
        <w:t>business</w:t>
      </w:r>
      <w:r w:rsidRPr="00346666">
        <w:rPr>
          <w:lang w:val="it-IT"/>
        </w:rPr>
        <w:t>, il rischio è ritenuto accettabile quando i controlli aggiuntivi costano più della risorsa da proteggere è opportuno chiedersi che valore abbia il bene giuridico sotteso al delitto di corruzione che va prevenuto</w:t>
      </w:r>
      <w:r w:rsidR="006F4D1B">
        <w:rPr>
          <w:lang w:val="it-IT"/>
        </w:rPr>
        <w:t>.</w:t>
      </w:r>
    </w:p>
    <w:p w:rsidR="00F92585" w:rsidRPr="00346666" w:rsidRDefault="00F92585">
      <w:pPr>
        <w:spacing w:line="360" w:lineRule="auto"/>
        <w:jc w:val="both"/>
        <w:rPr>
          <w:lang w:val="it-IT"/>
        </w:rPr>
        <w:sectPr w:rsidR="00F92585" w:rsidRPr="00346666">
          <w:pgSz w:w="11910" w:h="16840"/>
          <w:pgMar w:top="1580" w:right="1020" w:bottom="1140" w:left="1020" w:header="0" w:footer="943" w:gutter="0"/>
          <w:cols w:space="720"/>
        </w:sectPr>
      </w:pPr>
    </w:p>
    <w:p w:rsidR="00F92585" w:rsidRPr="00346666" w:rsidRDefault="00BF3652">
      <w:pPr>
        <w:pStyle w:val="Corpotesto"/>
        <w:spacing w:before="55" w:line="360" w:lineRule="auto"/>
        <w:ind w:left="112" w:right="117"/>
        <w:jc w:val="both"/>
        <w:rPr>
          <w:lang w:val="it-IT"/>
        </w:rPr>
      </w:pPr>
      <w:r w:rsidRPr="00346666">
        <w:rPr>
          <w:lang w:val="it-IT"/>
        </w:rPr>
        <w:lastRenderedPageBreak/>
        <w:t>Si può ragionevolmente affermare che il valore del bene giuridico sotteso al delitto di corruzione ha un valore non quantificabile posto che costituisce un bene immateriale pilastro dell’ordinamento giuridico.</w:t>
      </w:r>
    </w:p>
    <w:p w:rsidR="00F92585" w:rsidRPr="00346666" w:rsidRDefault="00BF3652">
      <w:pPr>
        <w:pStyle w:val="Corpotesto"/>
        <w:spacing w:before="4" w:line="360" w:lineRule="auto"/>
        <w:ind w:left="112" w:right="114"/>
        <w:jc w:val="both"/>
        <w:rPr>
          <w:lang w:val="it-IT"/>
        </w:rPr>
      </w:pPr>
      <w:r w:rsidRPr="00346666">
        <w:rPr>
          <w:lang w:val="it-IT"/>
        </w:rPr>
        <w:t>Il danno all’immagine che deriva dal delitto di corruzione è in grado di offuscare o addirittura di pregiudicare il prestigio delle istituzioni, posto che l’immagine pubblica investe direttamente il rapporto di fiducia che deve necessariamente sussistere tra Stato e cittadino. Il bene-valore che viene tutelato è quindi l’intimo senso di appartenenza che intercorre tra i consociati e la P.A. laddove l’immagine ha valore puramente strumentale di indice di corretto esercizio delle funzioni amministrative in aderenza ai canoni del buon andamento e della imparzialità. A fronte di comportamenti infedeli si incrina quel naturale sentimento di affidamento e di appartenenza alle istituzioni anche in virtù del principio di sussidiarietà secondo il quale l’Amministrazione deve essere vicina alle esigenze della collettività. La giurisprudenza per spiegare questo fenomeno ha parlato di rapporto di immedesimazione organica di rilievo sociologico prima ancora che giuridico. Questo principio porta ad identificare l’ente con il soggetto che agisce per conto dell’ente.</w:t>
      </w:r>
    </w:p>
    <w:p w:rsidR="00F92585" w:rsidRPr="00346666" w:rsidRDefault="00BF3652">
      <w:pPr>
        <w:pStyle w:val="Corpotesto"/>
        <w:spacing w:before="2" w:line="360" w:lineRule="auto"/>
        <w:ind w:left="112" w:right="114"/>
        <w:jc w:val="both"/>
        <w:rPr>
          <w:lang w:val="it-IT"/>
        </w:rPr>
      </w:pPr>
      <w:r w:rsidRPr="00346666">
        <w:rPr>
          <w:lang w:val="it-IT"/>
        </w:rPr>
        <w:t>Per cui il bene giuridico leso è indubbiamente il prestigio della P.A., ossia il discredito che matura nell’opinione pubblica a causa del comportamento del pubblico dipendente.</w:t>
      </w:r>
    </w:p>
    <w:p w:rsidR="00F92585" w:rsidRPr="00346666" w:rsidRDefault="00BF3652">
      <w:pPr>
        <w:spacing w:before="4" w:line="357" w:lineRule="auto"/>
        <w:ind w:left="112" w:right="113"/>
        <w:jc w:val="both"/>
        <w:rPr>
          <w:sz w:val="20"/>
          <w:lang w:val="it-IT"/>
        </w:rPr>
      </w:pPr>
      <w:r w:rsidRPr="00346666">
        <w:rPr>
          <w:sz w:val="20"/>
          <w:lang w:val="it-IT"/>
        </w:rPr>
        <w:t xml:space="preserve">È stata la giurisprudenza stessa ha sottolineare come proprio nelle difese dei convenuti si esprima l’esistenza di un danno all’esistenza stessa dello Stato, in quanto nelle difese processuali si legge </w:t>
      </w:r>
      <w:r w:rsidRPr="00346666">
        <w:rPr>
          <w:i/>
          <w:sz w:val="20"/>
          <w:lang w:val="it-IT"/>
        </w:rPr>
        <w:t>“Così fanno tutti … È pratica diffusa pagare per avere</w:t>
      </w:r>
      <w:r w:rsidRPr="00346666">
        <w:rPr>
          <w:i/>
          <w:spacing w:val="-15"/>
          <w:sz w:val="20"/>
          <w:lang w:val="it-IT"/>
        </w:rPr>
        <w:t xml:space="preserve"> </w:t>
      </w:r>
      <w:r w:rsidRPr="00346666">
        <w:rPr>
          <w:sz w:val="20"/>
          <w:lang w:val="it-IT"/>
        </w:rPr>
        <w:t>…</w:t>
      </w:r>
      <w:r w:rsidRPr="00346666">
        <w:rPr>
          <w:i/>
          <w:sz w:val="20"/>
          <w:lang w:val="it-IT"/>
        </w:rPr>
        <w:t>”</w:t>
      </w:r>
      <w:r w:rsidRPr="00346666">
        <w:rPr>
          <w:sz w:val="20"/>
          <w:lang w:val="it-IT"/>
        </w:rPr>
        <w:t>.</w:t>
      </w:r>
    </w:p>
    <w:p w:rsidR="00F92585" w:rsidRPr="00346666" w:rsidRDefault="00BF3652">
      <w:pPr>
        <w:pStyle w:val="Corpotesto"/>
        <w:spacing w:before="8" w:line="360" w:lineRule="auto"/>
        <w:ind w:left="112" w:right="117"/>
        <w:jc w:val="both"/>
        <w:rPr>
          <w:lang w:val="it-IT"/>
        </w:rPr>
      </w:pPr>
      <w:r w:rsidRPr="00346666">
        <w:rPr>
          <w:lang w:val="it-IT"/>
        </w:rPr>
        <w:t>Pertanto, se si insinua la certezza che solo conoscendo o solo pagando si ottiene la propria soddisfazione, quando nella cittadinanza si ingenera questo modo di pensare, significa che lo Stato è venuto meno, almeno nel modo in cui era stato concepito dai costituenti.</w:t>
      </w:r>
    </w:p>
    <w:p w:rsidR="00F92585" w:rsidRPr="00346666" w:rsidRDefault="00F92585">
      <w:pPr>
        <w:pStyle w:val="Corpotesto"/>
        <w:rPr>
          <w:lang w:val="it-IT"/>
        </w:rPr>
      </w:pPr>
    </w:p>
    <w:p w:rsidR="00F92585" w:rsidRPr="00346666" w:rsidRDefault="00BF3652">
      <w:pPr>
        <w:spacing w:before="117" w:line="360" w:lineRule="auto"/>
        <w:ind w:left="6872" w:right="114" w:firstLine="180"/>
        <w:jc w:val="right"/>
        <w:rPr>
          <w:i/>
          <w:sz w:val="20"/>
          <w:lang w:val="it-IT"/>
        </w:rPr>
      </w:pPr>
      <w:r w:rsidRPr="00346666">
        <w:rPr>
          <w:i/>
          <w:sz w:val="20"/>
          <w:lang w:val="it-IT"/>
        </w:rPr>
        <w:t>Il Responsabile Anticorruzione</w:t>
      </w:r>
      <w:r w:rsidRPr="00346666">
        <w:rPr>
          <w:i/>
          <w:w w:val="99"/>
          <w:sz w:val="20"/>
          <w:lang w:val="it-IT"/>
        </w:rPr>
        <w:t xml:space="preserve"> </w:t>
      </w:r>
      <w:r w:rsidRPr="00346666">
        <w:rPr>
          <w:i/>
          <w:sz w:val="20"/>
          <w:lang w:val="it-IT"/>
        </w:rPr>
        <w:t>Dott.ssa Maria Giovanna Maturo</w:t>
      </w:r>
    </w:p>
    <w:p w:rsidR="00F92585" w:rsidRPr="00346666" w:rsidRDefault="00F92585">
      <w:pPr>
        <w:spacing w:line="360" w:lineRule="auto"/>
        <w:jc w:val="right"/>
        <w:rPr>
          <w:sz w:val="20"/>
          <w:lang w:val="it-IT"/>
        </w:rPr>
        <w:sectPr w:rsidR="00F92585" w:rsidRPr="00346666">
          <w:pgSz w:w="11910" w:h="16840"/>
          <w:pgMar w:top="1340" w:right="1020" w:bottom="1140" w:left="1020" w:header="0" w:footer="943" w:gutter="0"/>
          <w:cols w:space="720"/>
        </w:sectPr>
      </w:pPr>
    </w:p>
    <w:p w:rsidR="00F92585" w:rsidRPr="00346666" w:rsidRDefault="00BF3652">
      <w:pPr>
        <w:pStyle w:val="Titolo11"/>
        <w:spacing w:before="74"/>
        <w:ind w:left="1345" w:right="1349"/>
        <w:jc w:val="center"/>
        <w:rPr>
          <w:lang w:val="it-IT"/>
        </w:rPr>
      </w:pPr>
      <w:r w:rsidRPr="00346666">
        <w:rPr>
          <w:lang w:val="it-IT"/>
        </w:rPr>
        <w:lastRenderedPageBreak/>
        <w:t>Obiettivi strategici in materia di prevenzione della corruzione e trasparenza</w:t>
      </w:r>
    </w:p>
    <w:p w:rsidR="00F92585" w:rsidRPr="00346666" w:rsidRDefault="00F92585">
      <w:pPr>
        <w:pStyle w:val="Corpotesto"/>
        <w:spacing w:before="1"/>
        <w:rPr>
          <w:b/>
          <w:sz w:val="17"/>
          <w:lang w:val="it-IT"/>
        </w:rPr>
      </w:pPr>
    </w:p>
    <w:p w:rsidR="00F92585" w:rsidRPr="00346666" w:rsidRDefault="00BF3652">
      <w:pPr>
        <w:pStyle w:val="Corpotesto"/>
        <w:spacing w:line="360" w:lineRule="auto"/>
        <w:ind w:left="112" w:right="119"/>
        <w:jc w:val="both"/>
        <w:rPr>
          <w:lang w:val="it-IT"/>
        </w:rPr>
      </w:pPr>
      <w:r w:rsidRPr="00346666">
        <w:rPr>
          <w:lang w:val="it-IT"/>
        </w:rPr>
        <w:t>In via preliminare, si ritiene che costituiscano obiettivi strategici</w:t>
      </w:r>
      <w:r w:rsidRPr="00346666">
        <w:rPr>
          <w:position w:val="10"/>
          <w:sz w:val="13"/>
          <w:lang w:val="it-IT"/>
        </w:rPr>
        <w:t xml:space="preserve">1 </w:t>
      </w:r>
      <w:r w:rsidRPr="00346666">
        <w:rPr>
          <w:lang w:val="it-IT"/>
        </w:rPr>
        <w:t>in materia di prevenzione della corruzione e Trasparenza le seguenti azioni:</w:t>
      </w:r>
    </w:p>
    <w:p w:rsidR="00F92585" w:rsidRPr="00346666" w:rsidRDefault="00BF3652">
      <w:pPr>
        <w:spacing w:before="119" w:line="357" w:lineRule="auto"/>
        <w:ind w:left="112" w:right="117"/>
        <w:jc w:val="both"/>
        <w:rPr>
          <w:sz w:val="20"/>
          <w:lang w:val="it-IT"/>
        </w:rPr>
      </w:pPr>
      <w:r w:rsidRPr="00346666">
        <w:rPr>
          <w:b/>
          <w:i/>
          <w:sz w:val="20"/>
          <w:lang w:val="it-IT"/>
        </w:rPr>
        <w:t xml:space="preserve">Promozione di sempre più maggiori livelli di trasparenza </w:t>
      </w:r>
      <w:r w:rsidRPr="00346666">
        <w:rPr>
          <w:sz w:val="20"/>
          <w:lang w:val="it-IT"/>
        </w:rPr>
        <w:t xml:space="preserve">attraverso la pubblicazione di dati, informazioni e documenti previsti dal </w:t>
      </w:r>
      <w:proofErr w:type="spellStart"/>
      <w:r w:rsidRPr="00346666">
        <w:rPr>
          <w:sz w:val="20"/>
          <w:lang w:val="it-IT"/>
        </w:rPr>
        <w:t>D.Lgs</w:t>
      </w:r>
      <w:proofErr w:type="spellEnd"/>
      <w:r w:rsidRPr="00346666">
        <w:rPr>
          <w:sz w:val="20"/>
          <w:lang w:val="it-IT"/>
        </w:rPr>
        <w:t xml:space="preserve"> n. 33/2013 e </w:t>
      </w:r>
      <w:proofErr w:type="spellStart"/>
      <w:r w:rsidRPr="00346666">
        <w:rPr>
          <w:sz w:val="20"/>
          <w:lang w:val="it-IT"/>
        </w:rPr>
        <w:t>s.m.i.</w:t>
      </w:r>
      <w:proofErr w:type="spellEnd"/>
    </w:p>
    <w:p w:rsidR="00F92585" w:rsidRPr="00346666" w:rsidRDefault="00BF3652">
      <w:pPr>
        <w:spacing w:before="121" w:line="360" w:lineRule="auto"/>
        <w:ind w:left="112" w:right="111"/>
        <w:jc w:val="both"/>
        <w:rPr>
          <w:sz w:val="20"/>
          <w:lang w:val="it-IT"/>
        </w:rPr>
      </w:pPr>
      <w:r w:rsidRPr="00346666">
        <w:rPr>
          <w:b/>
          <w:i/>
          <w:sz w:val="20"/>
          <w:lang w:val="it-IT"/>
        </w:rPr>
        <w:t>Promozione e valorizzazione della motivazione del provvedimento</w:t>
      </w:r>
      <w:r w:rsidRPr="00346666">
        <w:rPr>
          <w:sz w:val="20"/>
          <w:lang w:val="it-IT"/>
        </w:rPr>
        <w:t xml:space="preserve">. Non appare superfluo rammentare che la stessa Corte Costituzionale (con la pronuncia n. 310/2010) anche recentemente ha sottolineato che </w:t>
      </w:r>
      <w:r w:rsidRPr="00346666">
        <w:rPr>
          <w:i/>
          <w:sz w:val="20"/>
          <w:lang w:val="it-IT"/>
        </w:rPr>
        <w:t>“laddove manchi la motivazione restano esclusi i principi di pubblicità e di trasparenza dell’azione amministrativa ai quali è riconosciuto il ruolo di principi generali diretti ad attuare i canoni costituzionali dell’imparzialità e del buon andamento dell’amministrazione (art. 97). Essa è strumento volto ad esternare le ragioni ed il procedimento logico seguito dall’autorità amministrativa</w:t>
      </w:r>
      <w:r w:rsidRPr="00346666">
        <w:rPr>
          <w:sz w:val="20"/>
          <w:lang w:val="it-IT"/>
        </w:rPr>
        <w:t>.</w:t>
      </w:r>
      <w:r w:rsidRPr="00346666">
        <w:rPr>
          <w:i/>
          <w:sz w:val="20"/>
          <w:lang w:val="it-IT"/>
        </w:rPr>
        <w:t xml:space="preserve">” </w:t>
      </w:r>
      <w:r w:rsidRPr="00346666">
        <w:rPr>
          <w:sz w:val="20"/>
          <w:lang w:val="it-IT"/>
        </w:rPr>
        <w:t xml:space="preserve">Per cui ogni provvedimento ammnistrativo deve menzionare il percorso logico - argomentativo sulla cui base la decisione è </w:t>
      </w:r>
      <w:proofErr w:type="gramStart"/>
      <w:r w:rsidRPr="00346666">
        <w:rPr>
          <w:sz w:val="20"/>
          <w:lang w:val="it-IT"/>
        </w:rPr>
        <w:t>stata  assunta</w:t>
      </w:r>
      <w:proofErr w:type="gramEnd"/>
      <w:r w:rsidRPr="00346666">
        <w:rPr>
          <w:sz w:val="20"/>
          <w:lang w:val="it-IT"/>
        </w:rPr>
        <w:t>, affinché sia chiara a tutti la finalità pubblica</w:t>
      </w:r>
      <w:r w:rsidRPr="00346666">
        <w:rPr>
          <w:spacing w:val="-21"/>
          <w:sz w:val="20"/>
          <w:lang w:val="it-IT"/>
        </w:rPr>
        <w:t xml:space="preserve"> </w:t>
      </w:r>
      <w:r w:rsidRPr="00346666">
        <w:rPr>
          <w:sz w:val="20"/>
          <w:lang w:val="it-IT"/>
        </w:rPr>
        <w:t>perseguita.</w:t>
      </w:r>
    </w:p>
    <w:p w:rsidR="00F92585" w:rsidRPr="00346666" w:rsidRDefault="00BF3652">
      <w:pPr>
        <w:spacing w:before="117" w:line="360" w:lineRule="auto"/>
        <w:ind w:left="112" w:right="111"/>
        <w:jc w:val="both"/>
        <w:rPr>
          <w:sz w:val="20"/>
          <w:lang w:val="it-IT"/>
        </w:rPr>
      </w:pPr>
      <w:r w:rsidRPr="00346666">
        <w:rPr>
          <w:b/>
          <w:i/>
          <w:sz w:val="20"/>
          <w:lang w:val="it-IT"/>
        </w:rPr>
        <w:t xml:space="preserve">Promozione e valorizzazione del criterio dell’offerta economicamente più vantaggiosa </w:t>
      </w:r>
      <w:r w:rsidRPr="00346666">
        <w:rPr>
          <w:sz w:val="20"/>
          <w:lang w:val="it-IT"/>
        </w:rPr>
        <w:t>nella materia degli appalti quale strumento ordinario di selezione delle offerte anche laddove, ai sensi dell’art. 95 del Codice dei contratti pubblici, possa essere utilizzato il criterio del prezzo più basso.</w:t>
      </w:r>
    </w:p>
    <w:p w:rsidR="00F92585" w:rsidRPr="00346666" w:rsidRDefault="00F92585">
      <w:pPr>
        <w:pStyle w:val="Corpotesto"/>
        <w:rPr>
          <w:lang w:val="it-IT"/>
        </w:rPr>
      </w:pPr>
    </w:p>
    <w:p w:rsidR="00F92585" w:rsidRPr="00346666" w:rsidRDefault="00BF3652">
      <w:pPr>
        <w:pStyle w:val="Titolo11"/>
        <w:spacing w:before="115"/>
        <w:ind w:left="1345" w:right="1349"/>
        <w:jc w:val="center"/>
        <w:rPr>
          <w:lang w:val="it-IT"/>
        </w:rPr>
      </w:pPr>
      <w:r w:rsidRPr="00346666">
        <w:rPr>
          <w:lang w:val="it-IT"/>
        </w:rPr>
        <w:t>Parte I - CONTENUTI GENERALI</w:t>
      </w:r>
    </w:p>
    <w:p w:rsidR="00F92585" w:rsidRPr="00346666" w:rsidRDefault="00F92585">
      <w:pPr>
        <w:pStyle w:val="Corpotesto"/>
        <w:rPr>
          <w:b/>
          <w:lang w:val="it-IT"/>
        </w:rPr>
      </w:pPr>
    </w:p>
    <w:p w:rsidR="00F92585" w:rsidRPr="00346666" w:rsidRDefault="00BF3652">
      <w:pPr>
        <w:ind w:left="112"/>
        <w:jc w:val="both"/>
        <w:rPr>
          <w:b/>
          <w:sz w:val="20"/>
          <w:lang w:val="it-IT"/>
        </w:rPr>
      </w:pPr>
      <w:r w:rsidRPr="00346666">
        <w:rPr>
          <w:b/>
          <w:sz w:val="20"/>
          <w:lang w:val="it-IT"/>
        </w:rPr>
        <w:t>Premessa generale</w:t>
      </w:r>
    </w:p>
    <w:p w:rsidR="00F92585" w:rsidRPr="00346666" w:rsidRDefault="00F92585">
      <w:pPr>
        <w:pStyle w:val="Corpotesto"/>
        <w:spacing w:before="1"/>
        <w:rPr>
          <w:b/>
          <w:lang w:val="it-IT"/>
        </w:rPr>
      </w:pPr>
    </w:p>
    <w:p w:rsidR="00F92585" w:rsidRPr="00346666" w:rsidRDefault="00BF3652">
      <w:pPr>
        <w:pStyle w:val="Corpotesto"/>
        <w:spacing w:line="360" w:lineRule="auto"/>
        <w:ind w:left="112" w:right="114"/>
        <w:jc w:val="both"/>
        <w:rPr>
          <w:lang w:val="it-IT"/>
        </w:rPr>
      </w:pPr>
      <w:r w:rsidRPr="00346666">
        <w:rPr>
          <w:lang w:val="it-IT"/>
        </w:rPr>
        <w:t>In attuazione dell’art. 6 della Convenzione dell’Organizzazione delle Nazioni Unite contro la corruzione e degli artt. 20 e 21 della Convenzione Penale sulla corruzione di Strasburgo del 27/01/1999, il 6/11/2012 il legislatore ha approvato la L. n. 190 recante le disposizioni per la prevenzione e la repressione della corruzione e dell’illegalità nella pubblica amministrazione (di seguito L. n.</w:t>
      </w:r>
      <w:r w:rsidRPr="00346666">
        <w:rPr>
          <w:spacing w:val="-21"/>
          <w:lang w:val="it-IT"/>
        </w:rPr>
        <w:t xml:space="preserve"> </w:t>
      </w:r>
      <w:r w:rsidRPr="00346666">
        <w:rPr>
          <w:lang w:val="it-IT"/>
        </w:rPr>
        <w:t>190/2012).</w:t>
      </w:r>
    </w:p>
    <w:p w:rsidR="00F92585" w:rsidRPr="00346666" w:rsidRDefault="00BF3652">
      <w:pPr>
        <w:pStyle w:val="Corpotesto"/>
        <w:spacing w:before="1" w:line="360" w:lineRule="auto"/>
        <w:ind w:left="112" w:right="118"/>
        <w:jc w:val="both"/>
        <w:rPr>
          <w:lang w:val="it-IT"/>
        </w:rPr>
      </w:pPr>
      <w:r w:rsidRPr="00346666">
        <w:rPr>
          <w:lang w:val="it-IT"/>
        </w:rPr>
        <w:t xml:space="preserve">La Convenzione dell’Organizzazione delle Nazioni Unite contro la corruzione, è stata adottata dall’Assemblea Generale dell’ONU il 31/10/2003, firmata dallo stato italiano il 9/12/2003 e </w:t>
      </w:r>
      <w:proofErr w:type="gramStart"/>
      <w:r w:rsidRPr="00346666">
        <w:rPr>
          <w:lang w:val="it-IT"/>
        </w:rPr>
        <w:t>ratificata  attraverso</w:t>
      </w:r>
      <w:proofErr w:type="gramEnd"/>
      <w:r w:rsidRPr="00346666">
        <w:rPr>
          <w:lang w:val="it-IT"/>
        </w:rPr>
        <w:t xml:space="preserve"> la L. n. 3/8/2009, n.</w:t>
      </w:r>
      <w:r w:rsidRPr="00346666">
        <w:rPr>
          <w:spacing w:val="-11"/>
          <w:lang w:val="it-IT"/>
        </w:rPr>
        <w:t xml:space="preserve"> </w:t>
      </w:r>
      <w:r w:rsidRPr="00346666">
        <w:rPr>
          <w:lang w:val="it-IT"/>
        </w:rPr>
        <w:t>116.</w:t>
      </w:r>
    </w:p>
    <w:p w:rsidR="00F92585" w:rsidRPr="00346666" w:rsidRDefault="00BF3652">
      <w:pPr>
        <w:pStyle w:val="Corpotesto"/>
        <w:spacing w:before="4"/>
        <w:ind w:left="112"/>
        <w:jc w:val="both"/>
        <w:rPr>
          <w:lang w:val="it-IT"/>
        </w:rPr>
      </w:pPr>
      <w:r w:rsidRPr="00346666">
        <w:rPr>
          <w:lang w:val="it-IT"/>
        </w:rPr>
        <w:t>La Convenzione ONU 31/10/2003 prevede che ogni Stato debba:</w:t>
      </w:r>
    </w:p>
    <w:p w:rsidR="00F92585" w:rsidRPr="00346666" w:rsidRDefault="00BF3652">
      <w:pPr>
        <w:pStyle w:val="Paragrafoelenco"/>
        <w:numPr>
          <w:ilvl w:val="0"/>
          <w:numId w:val="17"/>
        </w:numPr>
        <w:tabs>
          <w:tab w:val="left" w:pos="397"/>
        </w:tabs>
        <w:spacing w:before="113"/>
        <w:rPr>
          <w:sz w:val="20"/>
          <w:lang w:val="it-IT"/>
        </w:rPr>
      </w:pPr>
      <w:proofErr w:type="gramStart"/>
      <w:r w:rsidRPr="00346666">
        <w:rPr>
          <w:sz w:val="20"/>
          <w:lang w:val="it-IT"/>
        </w:rPr>
        <w:t>elaborare</w:t>
      </w:r>
      <w:proofErr w:type="gramEnd"/>
      <w:r w:rsidRPr="00346666">
        <w:rPr>
          <w:sz w:val="20"/>
          <w:lang w:val="it-IT"/>
        </w:rPr>
        <w:t xml:space="preserve"> ed applicare delle politiche di prevenzione della corruzione efficaci e</w:t>
      </w:r>
      <w:r w:rsidRPr="00346666">
        <w:rPr>
          <w:spacing w:val="-30"/>
          <w:sz w:val="20"/>
          <w:lang w:val="it-IT"/>
        </w:rPr>
        <w:t xml:space="preserve"> </w:t>
      </w:r>
      <w:r w:rsidRPr="00346666">
        <w:rPr>
          <w:sz w:val="20"/>
          <w:lang w:val="it-IT"/>
        </w:rPr>
        <w:t>coordinate;</w:t>
      </w:r>
    </w:p>
    <w:p w:rsidR="00F92585" w:rsidRPr="00346666" w:rsidRDefault="00BF3652">
      <w:pPr>
        <w:pStyle w:val="Paragrafoelenco"/>
        <w:numPr>
          <w:ilvl w:val="0"/>
          <w:numId w:val="17"/>
        </w:numPr>
        <w:tabs>
          <w:tab w:val="left" w:pos="397"/>
        </w:tabs>
        <w:rPr>
          <w:sz w:val="20"/>
          <w:lang w:val="it-IT"/>
        </w:rPr>
      </w:pPr>
      <w:proofErr w:type="gramStart"/>
      <w:r w:rsidRPr="00346666">
        <w:rPr>
          <w:sz w:val="20"/>
          <w:lang w:val="it-IT"/>
        </w:rPr>
        <w:t>adoperarsi</w:t>
      </w:r>
      <w:proofErr w:type="gramEnd"/>
      <w:r w:rsidRPr="00346666">
        <w:rPr>
          <w:sz w:val="20"/>
          <w:lang w:val="it-IT"/>
        </w:rPr>
        <w:t xml:space="preserve"> al fine di attuare e promuovere efficaci pratiche di</w:t>
      </w:r>
      <w:r w:rsidRPr="00346666">
        <w:rPr>
          <w:spacing w:val="-20"/>
          <w:sz w:val="20"/>
          <w:lang w:val="it-IT"/>
        </w:rPr>
        <w:t xml:space="preserve"> </w:t>
      </w:r>
      <w:r w:rsidRPr="00346666">
        <w:rPr>
          <w:sz w:val="20"/>
          <w:lang w:val="it-IT"/>
        </w:rPr>
        <w:t>prevenzione;</w:t>
      </w:r>
    </w:p>
    <w:p w:rsidR="00F92585" w:rsidRDefault="00BF3652">
      <w:pPr>
        <w:pStyle w:val="Paragrafoelenco"/>
        <w:numPr>
          <w:ilvl w:val="0"/>
          <w:numId w:val="17"/>
        </w:numPr>
        <w:tabs>
          <w:tab w:val="left" w:pos="397"/>
        </w:tabs>
        <w:rPr>
          <w:sz w:val="20"/>
        </w:rPr>
      </w:pPr>
      <w:proofErr w:type="spellStart"/>
      <w:r>
        <w:rPr>
          <w:sz w:val="20"/>
        </w:rPr>
        <w:t>vagliarne</w:t>
      </w:r>
      <w:proofErr w:type="spellEnd"/>
      <w:r>
        <w:rPr>
          <w:sz w:val="20"/>
        </w:rPr>
        <w:t xml:space="preserve"> </w:t>
      </w:r>
      <w:proofErr w:type="spellStart"/>
      <w:r>
        <w:rPr>
          <w:sz w:val="20"/>
        </w:rPr>
        <w:t>periodicamente</w:t>
      </w:r>
      <w:proofErr w:type="spellEnd"/>
      <w:r>
        <w:rPr>
          <w:spacing w:val="-13"/>
          <w:sz w:val="20"/>
        </w:rPr>
        <w:t xml:space="preserve"> </w:t>
      </w:r>
      <w:proofErr w:type="spellStart"/>
      <w:r>
        <w:rPr>
          <w:sz w:val="20"/>
        </w:rPr>
        <w:t>l’adeguatezza</w:t>
      </w:r>
      <w:proofErr w:type="spellEnd"/>
      <w:r>
        <w:rPr>
          <w:sz w:val="20"/>
        </w:rPr>
        <w:t>;</w:t>
      </w:r>
    </w:p>
    <w:p w:rsidR="00F92585" w:rsidRDefault="00F92585">
      <w:pPr>
        <w:pStyle w:val="Corpotesto"/>
      </w:pPr>
    </w:p>
    <w:p w:rsidR="00F92585" w:rsidRDefault="00F92585">
      <w:pPr>
        <w:pStyle w:val="Corpotesto"/>
      </w:pPr>
    </w:p>
    <w:p w:rsidR="00F92585" w:rsidRDefault="00AB1501">
      <w:pPr>
        <w:pStyle w:val="Corpotesto"/>
        <w:spacing w:before="3"/>
      </w:pPr>
      <w:r>
        <w:rPr>
          <w:noProof/>
          <w:lang w:val="it-IT" w:eastAsia="it-IT"/>
        </w:rPr>
        <mc:AlternateContent>
          <mc:Choice Requires="wps">
            <w:drawing>
              <wp:anchor distT="0" distB="0" distL="0" distR="0" simplePos="0" relativeHeight="251657216" behindDoc="0" locked="0" layoutInCell="1" allowOverlap="1">
                <wp:simplePos x="0" y="0"/>
                <wp:positionH relativeFrom="page">
                  <wp:posOffset>719455</wp:posOffset>
                </wp:positionH>
                <wp:positionV relativeFrom="paragraph">
                  <wp:posOffset>177800</wp:posOffset>
                </wp:positionV>
                <wp:extent cx="1829435" cy="0"/>
                <wp:effectExtent l="5080" t="5715" r="13335" b="13335"/>
                <wp:wrapTopAndBottom/>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CBCF7"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pt" to="200.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LEg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" strokeweight=".72pt">
                <w10:wrap type="topAndBottom" anchorx="page"/>
              </v:line>
            </w:pict>
          </mc:Fallback>
        </mc:AlternateContent>
      </w:r>
    </w:p>
    <w:p w:rsidR="00F92585" w:rsidRPr="00346666" w:rsidRDefault="00BF3652">
      <w:pPr>
        <w:spacing w:before="49"/>
        <w:ind w:left="112" w:right="80"/>
        <w:rPr>
          <w:sz w:val="16"/>
          <w:lang w:val="it-IT"/>
        </w:rPr>
      </w:pPr>
      <w:r w:rsidRPr="00346666">
        <w:rPr>
          <w:position w:val="8"/>
          <w:sz w:val="10"/>
          <w:lang w:val="it-IT"/>
        </w:rPr>
        <w:t xml:space="preserve">1 </w:t>
      </w:r>
      <w:r w:rsidRPr="00346666">
        <w:rPr>
          <w:sz w:val="16"/>
          <w:lang w:val="it-IT"/>
        </w:rPr>
        <w:t>Gli obiettivi strategici sono previsti dall’art. 1, comma 8, L. n. 190/2012 e richiamati a pagina 16 della deliberazione ANAC n. 831/2016.</w:t>
      </w:r>
    </w:p>
    <w:p w:rsidR="00F92585" w:rsidRPr="00346666" w:rsidRDefault="00F92585">
      <w:pPr>
        <w:rPr>
          <w:sz w:val="16"/>
          <w:lang w:val="it-IT"/>
        </w:rPr>
        <w:sectPr w:rsidR="00F92585" w:rsidRPr="00346666">
          <w:pgSz w:w="11910" w:h="16840"/>
          <w:pgMar w:top="1580" w:right="1020" w:bottom="1140" w:left="1020" w:header="0" w:footer="943" w:gutter="0"/>
          <w:cols w:space="720"/>
        </w:sectPr>
      </w:pPr>
    </w:p>
    <w:p w:rsidR="00F92585" w:rsidRPr="00346666" w:rsidRDefault="00BF3652">
      <w:pPr>
        <w:pStyle w:val="Paragrafoelenco"/>
        <w:numPr>
          <w:ilvl w:val="0"/>
          <w:numId w:val="17"/>
        </w:numPr>
        <w:tabs>
          <w:tab w:val="left" w:pos="397"/>
        </w:tabs>
        <w:spacing w:before="55" w:line="360" w:lineRule="auto"/>
        <w:ind w:right="122"/>
        <w:rPr>
          <w:sz w:val="20"/>
          <w:lang w:val="it-IT"/>
        </w:rPr>
      </w:pPr>
      <w:proofErr w:type="gramStart"/>
      <w:r w:rsidRPr="00346666">
        <w:rPr>
          <w:sz w:val="20"/>
          <w:lang w:val="it-IT"/>
        </w:rPr>
        <w:lastRenderedPageBreak/>
        <w:t>collaborare</w:t>
      </w:r>
      <w:proofErr w:type="gramEnd"/>
      <w:r w:rsidRPr="00346666">
        <w:rPr>
          <w:sz w:val="20"/>
          <w:lang w:val="it-IT"/>
        </w:rPr>
        <w:t xml:space="preserve"> con gli altri Stati e le organizzazioni regionali ed internazionali per la promozione e messa a punto delle misure</w:t>
      </w:r>
      <w:r w:rsidRPr="00346666">
        <w:rPr>
          <w:spacing w:val="-11"/>
          <w:sz w:val="20"/>
          <w:lang w:val="it-IT"/>
        </w:rPr>
        <w:t xml:space="preserve"> </w:t>
      </w:r>
      <w:r w:rsidRPr="00346666">
        <w:rPr>
          <w:sz w:val="20"/>
          <w:lang w:val="it-IT"/>
        </w:rPr>
        <w:t>anticorruzione.</w:t>
      </w:r>
    </w:p>
    <w:p w:rsidR="00F92585" w:rsidRPr="00346666" w:rsidRDefault="00BF3652">
      <w:pPr>
        <w:pStyle w:val="Corpotesto"/>
        <w:spacing w:before="4" w:line="360" w:lineRule="auto"/>
        <w:ind w:left="112" w:right="121"/>
        <w:jc w:val="both"/>
        <w:rPr>
          <w:lang w:val="it-IT"/>
        </w:rPr>
      </w:pPr>
      <w:r w:rsidRPr="00346666">
        <w:rPr>
          <w:lang w:val="it-IT"/>
        </w:rPr>
        <w:t>La medesima Convenzione prevede poi che ciascuno Stato debba individuare uno o più organi, a seconda delle necessità, incaricati di prevenire la corruzione e, se necessario, la supervisione ed il coordinamento di tale applicazione e la diffusione delle relative conoscenze.</w:t>
      </w:r>
    </w:p>
    <w:p w:rsidR="00F92585" w:rsidRPr="00346666" w:rsidRDefault="00BF3652">
      <w:pPr>
        <w:pStyle w:val="Corpotesto"/>
        <w:spacing w:before="4" w:line="360" w:lineRule="auto"/>
        <w:ind w:left="112" w:right="116"/>
        <w:jc w:val="both"/>
        <w:rPr>
          <w:lang w:val="it-IT"/>
        </w:rPr>
      </w:pPr>
      <w:r w:rsidRPr="00346666">
        <w:rPr>
          <w:lang w:val="it-IT"/>
        </w:rPr>
        <w:t>In tema di contrasto alla corruzione, di grande rilievo sono le misure internazionali contenute nelle linee guida e nelle convenzioni che l’OECD, il Consiglio d’Europa con il GRECO (</w:t>
      </w:r>
      <w:proofErr w:type="spellStart"/>
      <w:r w:rsidRPr="00346666">
        <w:rPr>
          <w:lang w:val="it-IT"/>
        </w:rPr>
        <w:t>Groupe</w:t>
      </w:r>
      <w:proofErr w:type="spellEnd"/>
      <w:r w:rsidRPr="00346666">
        <w:rPr>
          <w:lang w:val="it-IT"/>
        </w:rPr>
        <w:t xml:space="preserve"> d’</w:t>
      </w:r>
      <w:proofErr w:type="spellStart"/>
      <w:r w:rsidRPr="00346666">
        <w:rPr>
          <w:lang w:val="it-IT"/>
        </w:rPr>
        <w:t>Etats</w:t>
      </w:r>
      <w:proofErr w:type="spellEnd"/>
      <w:r w:rsidRPr="00346666">
        <w:rPr>
          <w:lang w:val="it-IT"/>
        </w:rPr>
        <w:t xml:space="preserve"> </w:t>
      </w:r>
      <w:proofErr w:type="spellStart"/>
      <w:r w:rsidRPr="00346666">
        <w:rPr>
          <w:lang w:val="it-IT"/>
        </w:rPr>
        <w:t>Contre</w:t>
      </w:r>
      <w:proofErr w:type="spellEnd"/>
      <w:r w:rsidRPr="00346666">
        <w:rPr>
          <w:lang w:val="it-IT"/>
        </w:rPr>
        <w:t xml:space="preserve"> la </w:t>
      </w:r>
      <w:proofErr w:type="spellStart"/>
      <w:r w:rsidRPr="00346666">
        <w:rPr>
          <w:lang w:val="it-IT"/>
        </w:rPr>
        <w:t>Corruptione</w:t>
      </w:r>
      <w:proofErr w:type="spellEnd"/>
      <w:r w:rsidRPr="00346666">
        <w:rPr>
          <w:lang w:val="it-IT"/>
        </w:rPr>
        <w:t>) e l’Unione europea riservano alla materia e che vanno nella medesima direzione indicata dall’ONU: implementare la capacità degli Stati membri nella lotta alla corruzione, monitorando la loro conformità agli standard anticorruzione ed individuando le carenze politiche nazionali (circolare n. 1 del 25/1/2013 del Dipartimento Funzione Pubblica - Presidenza</w:t>
      </w:r>
      <w:r w:rsidRPr="00346666">
        <w:rPr>
          <w:spacing w:val="-17"/>
          <w:lang w:val="it-IT"/>
        </w:rPr>
        <w:t xml:space="preserve"> </w:t>
      </w:r>
      <w:proofErr w:type="spellStart"/>
      <w:r w:rsidRPr="00346666">
        <w:rPr>
          <w:lang w:val="it-IT"/>
        </w:rPr>
        <w:t>C.d.M</w:t>
      </w:r>
      <w:proofErr w:type="spellEnd"/>
      <w:r w:rsidRPr="00346666">
        <w:rPr>
          <w:lang w:val="it-IT"/>
        </w:rPr>
        <w:t>.).</w:t>
      </w:r>
    </w:p>
    <w:p w:rsidR="00F92585" w:rsidRPr="00346666" w:rsidRDefault="00F92585">
      <w:pPr>
        <w:pStyle w:val="Corpotesto"/>
        <w:rPr>
          <w:lang w:val="it-IT"/>
        </w:rPr>
      </w:pPr>
    </w:p>
    <w:p w:rsidR="00F92585" w:rsidRPr="00346666" w:rsidRDefault="00BF3652">
      <w:pPr>
        <w:pStyle w:val="Titolo11"/>
        <w:spacing w:before="115"/>
        <w:ind w:left="112"/>
        <w:rPr>
          <w:b w:val="0"/>
          <w:lang w:val="it-IT"/>
        </w:rPr>
      </w:pPr>
      <w:r w:rsidRPr="00346666">
        <w:rPr>
          <w:lang w:val="it-IT"/>
        </w:rPr>
        <w:t>Il concetto di “corruzione” ed i principali attori del sistema di contrasto alla corruzione</w:t>
      </w:r>
      <w:r w:rsidRPr="00346666">
        <w:rPr>
          <w:b w:val="0"/>
          <w:lang w:val="it-IT"/>
        </w:rPr>
        <w:t>.</w:t>
      </w:r>
    </w:p>
    <w:p w:rsidR="00F92585" w:rsidRPr="00346666" w:rsidRDefault="00F92585">
      <w:pPr>
        <w:pStyle w:val="Corpotesto"/>
        <w:rPr>
          <w:lang w:val="it-IT"/>
        </w:rPr>
      </w:pPr>
    </w:p>
    <w:p w:rsidR="00F92585" w:rsidRPr="00346666" w:rsidRDefault="00F92585">
      <w:pPr>
        <w:pStyle w:val="Corpotesto"/>
        <w:spacing w:before="3"/>
        <w:rPr>
          <w:lang w:val="it-IT"/>
        </w:rPr>
      </w:pPr>
    </w:p>
    <w:p w:rsidR="00F92585" w:rsidRPr="00346666" w:rsidRDefault="00BF3652">
      <w:pPr>
        <w:pStyle w:val="Corpotesto"/>
        <w:spacing w:line="360" w:lineRule="auto"/>
        <w:ind w:left="112" w:right="114"/>
        <w:jc w:val="both"/>
        <w:rPr>
          <w:lang w:val="it-IT"/>
        </w:rPr>
      </w:pPr>
      <w:r w:rsidRPr="00346666">
        <w:rPr>
          <w:lang w:val="it-IT"/>
        </w:rPr>
        <w:t>Il concetto di corruzione che viene preso a riferimento dalla L. n. 190/2012, nel PNA e nel presente documento ed ha un’accezione ampia giacché tende a riferirsi non solo tout court al delitto di corruzione previsto nel codice penale, ma altresì ad ogni azione che intercetti fenomeni di mal amministrazione in senso lato.</w:t>
      </w:r>
    </w:p>
    <w:p w:rsidR="00F92585" w:rsidRPr="00346666" w:rsidRDefault="00BF3652">
      <w:pPr>
        <w:pStyle w:val="Corpotesto"/>
        <w:spacing w:before="4" w:line="360" w:lineRule="auto"/>
        <w:ind w:left="112" w:right="125"/>
        <w:jc w:val="both"/>
        <w:rPr>
          <w:lang w:val="it-IT"/>
        </w:rPr>
      </w:pPr>
      <w:r w:rsidRPr="00346666">
        <w:rPr>
          <w:lang w:val="it-IT"/>
        </w:rPr>
        <w:t>In sostanza il concetto di corruzione è comprensivo si qualsivoglia situazioni in cui, nel corso dell’attività amministrativa, si riscontri l’abuso da parte di un soggetto del potere a lui affidato al fine di ottenere vantaggi privati.</w:t>
      </w:r>
    </w:p>
    <w:p w:rsidR="00F92585" w:rsidRPr="00346666" w:rsidRDefault="00BF3652">
      <w:pPr>
        <w:pStyle w:val="Corpotesto"/>
        <w:spacing w:before="4" w:line="360" w:lineRule="auto"/>
        <w:ind w:left="112" w:right="114"/>
        <w:jc w:val="both"/>
        <w:rPr>
          <w:lang w:val="it-IT"/>
        </w:rPr>
      </w:pPr>
      <w:r w:rsidRPr="00346666">
        <w:rPr>
          <w:lang w:val="it-IT"/>
        </w:rPr>
        <w:t>Le situazioni rilevanti sono più ampie della fattispecie penalistica (artt. 318, 319 e 319-ter c.p.), e sono tali da comprendere non solo l’intera gamma dei delitti contro la pubblica amministrazione disciplinati nel Titolo II, Capo I, c.p., ma anche le situazioni in cui - a prescindere dalla rilevanza penale - venga in evidenza un malfunzionamento dell’amministrazione a causa dell’uso a fini privati delle funzioni attribuite, sia che tale azione abbia successo sia nel caso in cui rimanga a livello di tentativo.</w:t>
      </w:r>
    </w:p>
    <w:p w:rsidR="00F92585" w:rsidRPr="00346666" w:rsidRDefault="00BF3652">
      <w:pPr>
        <w:pStyle w:val="Corpotesto"/>
        <w:spacing w:before="4" w:line="360" w:lineRule="auto"/>
        <w:ind w:left="112" w:right="120"/>
        <w:jc w:val="both"/>
        <w:rPr>
          <w:lang w:val="it-IT"/>
        </w:rPr>
      </w:pPr>
      <w:r w:rsidRPr="00346666">
        <w:rPr>
          <w:lang w:val="it-IT"/>
        </w:rPr>
        <w:t>Con la L. n. 190/2012, lo Stato italiano ha individuato gli organi incaricati di svolgere, con modalità tali da assicurare un’azione coordinata, attività di controllo, di prevenzione e di contrasto della corruzione e dell’illegalità nella Pubblica Amministrazione.</w:t>
      </w:r>
    </w:p>
    <w:p w:rsidR="00F92585" w:rsidRPr="00346666" w:rsidRDefault="00BF3652">
      <w:pPr>
        <w:pStyle w:val="Corpotesto"/>
        <w:spacing w:before="4" w:line="360" w:lineRule="auto"/>
        <w:ind w:left="112" w:right="120"/>
        <w:jc w:val="both"/>
        <w:rPr>
          <w:lang w:val="it-IT"/>
        </w:rPr>
      </w:pPr>
      <w:r w:rsidRPr="00346666">
        <w:rPr>
          <w:lang w:val="it-IT"/>
        </w:rPr>
        <w:t>La strategia nazionale di prevenzione della corruzione è attuata mediante l’azione sinergica dei seguenti soggetti:</w:t>
      </w:r>
    </w:p>
    <w:p w:rsidR="00F92585" w:rsidRPr="00346666" w:rsidRDefault="00BF3652">
      <w:pPr>
        <w:pStyle w:val="Paragrafoelenco"/>
        <w:numPr>
          <w:ilvl w:val="0"/>
          <w:numId w:val="16"/>
        </w:numPr>
        <w:tabs>
          <w:tab w:val="left" w:pos="397"/>
        </w:tabs>
        <w:spacing w:before="1" w:line="360" w:lineRule="auto"/>
        <w:ind w:right="119"/>
        <w:rPr>
          <w:sz w:val="20"/>
          <w:lang w:val="it-IT"/>
        </w:rPr>
      </w:pPr>
      <w:r w:rsidRPr="00346666">
        <w:rPr>
          <w:sz w:val="20"/>
          <w:lang w:val="it-IT"/>
        </w:rPr>
        <w:t>Autorità Nazionale Anti</w:t>
      </w:r>
      <w:r w:rsidR="00296741">
        <w:rPr>
          <w:sz w:val="20"/>
          <w:lang w:val="it-IT"/>
        </w:rPr>
        <w:t xml:space="preserve"> </w:t>
      </w:r>
      <w:bookmarkStart w:id="0" w:name="_GoBack"/>
      <w:bookmarkEnd w:id="0"/>
      <w:r w:rsidRPr="00346666">
        <w:rPr>
          <w:sz w:val="20"/>
          <w:lang w:val="it-IT"/>
        </w:rPr>
        <w:t xml:space="preserve">Corruzione (ANAC), che svolge funzioni di raccordo con le altre autorità </w:t>
      </w:r>
      <w:proofErr w:type="gramStart"/>
      <w:r w:rsidRPr="00346666">
        <w:rPr>
          <w:sz w:val="20"/>
          <w:lang w:val="it-IT"/>
        </w:rPr>
        <w:t>ed  esercita</w:t>
      </w:r>
      <w:proofErr w:type="gramEnd"/>
      <w:r w:rsidRPr="00346666">
        <w:rPr>
          <w:sz w:val="20"/>
          <w:lang w:val="it-IT"/>
        </w:rPr>
        <w:t xml:space="preserve"> poteri di vigilanza e controllo per la verifica dell’efficacia delle misure di prevenzione adottate dalle amministrazioni nonché sul rispetto della normativa in materia di trasparenza (art. 1, commi 2 e 3 della L. n.</w:t>
      </w:r>
      <w:r w:rsidRPr="00346666">
        <w:rPr>
          <w:spacing w:val="-8"/>
          <w:sz w:val="20"/>
          <w:lang w:val="it-IT"/>
        </w:rPr>
        <w:t xml:space="preserve"> </w:t>
      </w:r>
      <w:r w:rsidRPr="00346666">
        <w:rPr>
          <w:sz w:val="20"/>
          <w:lang w:val="it-IT"/>
        </w:rPr>
        <w:t>190/2012);</w:t>
      </w:r>
    </w:p>
    <w:p w:rsidR="00F92585" w:rsidRPr="00346666" w:rsidRDefault="00BF3652">
      <w:pPr>
        <w:pStyle w:val="Paragrafoelenco"/>
        <w:numPr>
          <w:ilvl w:val="0"/>
          <w:numId w:val="16"/>
        </w:numPr>
        <w:tabs>
          <w:tab w:val="left" w:pos="397"/>
        </w:tabs>
        <w:spacing w:before="1" w:line="360" w:lineRule="auto"/>
        <w:ind w:right="116"/>
        <w:rPr>
          <w:sz w:val="20"/>
          <w:lang w:val="it-IT"/>
        </w:rPr>
      </w:pPr>
      <w:proofErr w:type="gramStart"/>
      <w:r w:rsidRPr="00346666">
        <w:rPr>
          <w:sz w:val="20"/>
          <w:lang w:val="it-IT"/>
        </w:rPr>
        <w:t>la</w:t>
      </w:r>
      <w:proofErr w:type="gramEnd"/>
      <w:r w:rsidRPr="00346666">
        <w:rPr>
          <w:sz w:val="20"/>
          <w:lang w:val="it-IT"/>
        </w:rPr>
        <w:t xml:space="preserve"> Corte dei Conti, che partecipa ordinariamente all’attività di prevenzione attraverso le sue funzioni di controllo;</w:t>
      </w:r>
    </w:p>
    <w:p w:rsidR="00F92585" w:rsidRPr="00346666" w:rsidRDefault="00BF3652">
      <w:pPr>
        <w:pStyle w:val="Paragrafoelenco"/>
        <w:numPr>
          <w:ilvl w:val="0"/>
          <w:numId w:val="16"/>
        </w:numPr>
        <w:tabs>
          <w:tab w:val="left" w:pos="397"/>
        </w:tabs>
        <w:spacing w:before="4" w:line="357" w:lineRule="auto"/>
        <w:ind w:right="122"/>
        <w:rPr>
          <w:sz w:val="20"/>
          <w:lang w:val="it-IT"/>
        </w:rPr>
      </w:pPr>
      <w:proofErr w:type="gramStart"/>
      <w:r w:rsidRPr="00346666">
        <w:rPr>
          <w:sz w:val="20"/>
          <w:lang w:val="it-IT"/>
        </w:rPr>
        <w:t>il</w:t>
      </w:r>
      <w:proofErr w:type="gramEnd"/>
      <w:r w:rsidRPr="00346666">
        <w:rPr>
          <w:sz w:val="20"/>
          <w:lang w:val="it-IT"/>
        </w:rPr>
        <w:t xml:space="preserve"> Comitato interministeriale, che ha il compito di fornire direttive attraverso l’elaborazione delle linee di indirizzo (art. 1, comma 4 della L. n.</w:t>
      </w:r>
      <w:r w:rsidRPr="00346666">
        <w:rPr>
          <w:spacing w:val="-12"/>
          <w:sz w:val="20"/>
          <w:lang w:val="it-IT"/>
        </w:rPr>
        <w:t xml:space="preserve"> </w:t>
      </w:r>
      <w:r w:rsidRPr="00346666">
        <w:rPr>
          <w:sz w:val="20"/>
          <w:lang w:val="it-IT"/>
        </w:rPr>
        <w:t>190/2012);</w:t>
      </w:r>
    </w:p>
    <w:p w:rsidR="00F92585" w:rsidRPr="00346666" w:rsidRDefault="00BF3652">
      <w:pPr>
        <w:pStyle w:val="Paragrafoelenco"/>
        <w:numPr>
          <w:ilvl w:val="0"/>
          <w:numId w:val="16"/>
        </w:numPr>
        <w:tabs>
          <w:tab w:val="left" w:pos="397"/>
        </w:tabs>
        <w:spacing w:before="6" w:line="360" w:lineRule="auto"/>
        <w:ind w:right="117"/>
        <w:rPr>
          <w:sz w:val="20"/>
          <w:lang w:val="it-IT"/>
        </w:rPr>
      </w:pPr>
      <w:proofErr w:type="gramStart"/>
      <w:r w:rsidRPr="00346666">
        <w:rPr>
          <w:sz w:val="20"/>
          <w:lang w:val="it-IT"/>
        </w:rPr>
        <w:t>la</w:t>
      </w:r>
      <w:proofErr w:type="gramEnd"/>
      <w:r w:rsidRPr="00346666">
        <w:rPr>
          <w:sz w:val="20"/>
          <w:lang w:val="it-IT"/>
        </w:rPr>
        <w:t xml:space="preserve"> Conferenza unificata che è chiamata ad individuare, attraverso apposite intese, gli adempimenti e i termini</w:t>
      </w:r>
      <w:r w:rsidRPr="00346666">
        <w:rPr>
          <w:spacing w:val="12"/>
          <w:sz w:val="20"/>
          <w:lang w:val="it-IT"/>
        </w:rPr>
        <w:t xml:space="preserve"> </w:t>
      </w:r>
      <w:r w:rsidRPr="00346666">
        <w:rPr>
          <w:sz w:val="20"/>
          <w:lang w:val="it-IT"/>
        </w:rPr>
        <w:t>per</w:t>
      </w:r>
      <w:r w:rsidRPr="00346666">
        <w:rPr>
          <w:spacing w:val="14"/>
          <w:sz w:val="20"/>
          <w:lang w:val="it-IT"/>
        </w:rPr>
        <w:t xml:space="preserve"> </w:t>
      </w:r>
      <w:r w:rsidRPr="00346666">
        <w:rPr>
          <w:sz w:val="20"/>
          <w:lang w:val="it-IT"/>
        </w:rPr>
        <w:t>l’attuazione</w:t>
      </w:r>
      <w:r w:rsidRPr="00346666">
        <w:rPr>
          <w:spacing w:val="16"/>
          <w:sz w:val="20"/>
          <w:lang w:val="it-IT"/>
        </w:rPr>
        <w:t xml:space="preserve"> </w:t>
      </w:r>
      <w:r w:rsidRPr="00346666">
        <w:rPr>
          <w:sz w:val="20"/>
          <w:lang w:val="it-IT"/>
        </w:rPr>
        <w:t>della</w:t>
      </w:r>
      <w:r w:rsidRPr="00346666">
        <w:rPr>
          <w:spacing w:val="13"/>
          <w:sz w:val="20"/>
          <w:lang w:val="it-IT"/>
        </w:rPr>
        <w:t xml:space="preserve"> </w:t>
      </w:r>
      <w:r w:rsidRPr="00346666">
        <w:rPr>
          <w:sz w:val="20"/>
          <w:lang w:val="it-IT"/>
        </w:rPr>
        <w:t>legge</w:t>
      </w:r>
      <w:r w:rsidRPr="00346666">
        <w:rPr>
          <w:spacing w:val="16"/>
          <w:sz w:val="20"/>
          <w:lang w:val="it-IT"/>
        </w:rPr>
        <w:t xml:space="preserve"> </w:t>
      </w:r>
      <w:r w:rsidRPr="00346666">
        <w:rPr>
          <w:sz w:val="20"/>
          <w:lang w:val="it-IT"/>
        </w:rPr>
        <w:t>e</w:t>
      </w:r>
      <w:r w:rsidRPr="00346666">
        <w:rPr>
          <w:spacing w:val="13"/>
          <w:sz w:val="20"/>
          <w:lang w:val="it-IT"/>
        </w:rPr>
        <w:t xml:space="preserve"> </w:t>
      </w:r>
      <w:r w:rsidRPr="00346666">
        <w:rPr>
          <w:sz w:val="20"/>
          <w:lang w:val="it-IT"/>
        </w:rPr>
        <w:t>dei</w:t>
      </w:r>
      <w:r w:rsidRPr="00346666">
        <w:rPr>
          <w:spacing w:val="12"/>
          <w:sz w:val="20"/>
          <w:lang w:val="it-IT"/>
        </w:rPr>
        <w:t xml:space="preserve"> </w:t>
      </w:r>
      <w:r w:rsidRPr="00346666">
        <w:rPr>
          <w:sz w:val="20"/>
          <w:lang w:val="it-IT"/>
        </w:rPr>
        <w:t>decreti</w:t>
      </w:r>
      <w:r w:rsidRPr="00346666">
        <w:rPr>
          <w:spacing w:val="14"/>
          <w:sz w:val="20"/>
          <w:lang w:val="it-IT"/>
        </w:rPr>
        <w:t xml:space="preserve"> </w:t>
      </w:r>
      <w:r w:rsidRPr="00346666">
        <w:rPr>
          <w:sz w:val="20"/>
          <w:lang w:val="it-IT"/>
        </w:rPr>
        <w:t>attuativi</w:t>
      </w:r>
      <w:r w:rsidRPr="00346666">
        <w:rPr>
          <w:spacing w:val="13"/>
          <w:sz w:val="20"/>
          <w:lang w:val="it-IT"/>
        </w:rPr>
        <w:t xml:space="preserve"> </w:t>
      </w:r>
      <w:r w:rsidRPr="00346666">
        <w:rPr>
          <w:sz w:val="20"/>
          <w:lang w:val="it-IT"/>
        </w:rPr>
        <w:t>con</w:t>
      </w:r>
      <w:r w:rsidRPr="00346666">
        <w:rPr>
          <w:spacing w:val="13"/>
          <w:sz w:val="20"/>
          <w:lang w:val="it-IT"/>
        </w:rPr>
        <w:t xml:space="preserve"> </w:t>
      </w:r>
      <w:r w:rsidRPr="00346666">
        <w:rPr>
          <w:sz w:val="20"/>
          <w:lang w:val="it-IT"/>
        </w:rPr>
        <w:t>riferimento</w:t>
      </w:r>
      <w:r w:rsidRPr="00346666">
        <w:rPr>
          <w:spacing w:val="13"/>
          <w:sz w:val="20"/>
          <w:lang w:val="it-IT"/>
        </w:rPr>
        <w:t xml:space="preserve"> </w:t>
      </w:r>
      <w:r w:rsidRPr="00346666">
        <w:rPr>
          <w:sz w:val="20"/>
          <w:lang w:val="it-IT"/>
        </w:rPr>
        <w:t>a</w:t>
      </w:r>
      <w:r w:rsidRPr="00346666">
        <w:rPr>
          <w:spacing w:val="13"/>
          <w:sz w:val="20"/>
          <w:lang w:val="it-IT"/>
        </w:rPr>
        <w:t xml:space="preserve"> </w:t>
      </w:r>
      <w:r w:rsidRPr="00346666">
        <w:rPr>
          <w:sz w:val="20"/>
          <w:lang w:val="it-IT"/>
        </w:rPr>
        <w:t>regioni</w:t>
      </w:r>
      <w:r w:rsidRPr="00346666">
        <w:rPr>
          <w:spacing w:val="13"/>
          <w:sz w:val="20"/>
          <w:lang w:val="it-IT"/>
        </w:rPr>
        <w:t xml:space="preserve"> </w:t>
      </w:r>
      <w:r w:rsidRPr="00346666">
        <w:rPr>
          <w:sz w:val="20"/>
          <w:lang w:val="it-IT"/>
        </w:rPr>
        <w:t>e</w:t>
      </w:r>
      <w:r w:rsidRPr="00346666">
        <w:rPr>
          <w:spacing w:val="13"/>
          <w:sz w:val="20"/>
          <w:lang w:val="it-IT"/>
        </w:rPr>
        <w:t xml:space="preserve"> </w:t>
      </w:r>
      <w:r w:rsidRPr="00346666">
        <w:rPr>
          <w:sz w:val="20"/>
          <w:lang w:val="it-IT"/>
        </w:rPr>
        <w:t>province</w:t>
      </w:r>
      <w:r w:rsidRPr="00346666">
        <w:rPr>
          <w:spacing w:val="13"/>
          <w:sz w:val="20"/>
          <w:lang w:val="it-IT"/>
        </w:rPr>
        <w:t xml:space="preserve"> </w:t>
      </w:r>
      <w:r w:rsidRPr="00346666">
        <w:rPr>
          <w:sz w:val="20"/>
          <w:lang w:val="it-IT"/>
        </w:rPr>
        <w:t>autonome,</w:t>
      </w:r>
    </w:p>
    <w:p w:rsidR="00F92585" w:rsidRPr="00346666" w:rsidRDefault="00F92585">
      <w:pPr>
        <w:spacing w:line="360" w:lineRule="auto"/>
        <w:jc w:val="both"/>
        <w:rPr>
          <w:sz w:val="20"/>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5" w:line="360" w:lineRule="auto"/>
        <w:ind w:left="396" w:right="80"/>
        <w:rPr>
          <w:lang w:val="it-IT"/>
        </w:rPr>
      </w:pPr>
      <w:proofErr w:type="gramStart"/>
      <w:r w:rsidRPr="00346666">
        <w:rPr>
          <w:lang w:val="it-IT"/>
        </w:rPr>
        <w:lastRenderedPageBreak/>
        <w:t>agli</w:t>
      </w:r>
      <w:proofErr w:type="gramEnd"/>
      <w:r w:rsidRPr="00346666">
        <w:rPr>
          <w:lang w:val="it-IT"/>
        </w:rPr>
        <w:t xml:space="preserve"> enti locali, e agli enti pubblici e soggetti di diritto privato sottoposti al loro controllo (art. 1, commi 60 e 61 della L. n. 190/2012);</w:t>
      </w:r>
    </w:p>
    <w:p w:rsidR="00F92585" w:rsidRPr="00346666" w:rsidRDefault="00BF3652">
      <w:pPr>
        <w:pStyle w:val="Paragrafoelenco"/>
        <w:numPr>
          <w:ilvl w:val="0"/>
          <w:numId w:val="16"/>
        </w:numPr>
        <w:tabs>
          <w:tab w:val="left" w:pos="396"/>
          <w:tab w:val="left" w:pos="397"/>
        </w:tabs>
        <w:spacing w:before="4" w:line="360" w:lineRule="auto"/>
        <w:ind w:right="122"/>
        <w:jc w:val="left"/>
        <w:rPr>
          <w:sz w:val="20"/>
          <w:lang w:val="it-IT"/>
        </w:rPr>
      </w:pPr>
      <w:proofErr w:type="gramStart"/>
      <w:r w:rsidRPr="00346666">
        <w:rPr>
          <w:sz w:val="20"/>
          <w:lang w:val="it-IT"/>
        </w:rPr>
        <w:t>il</w:t>
      </w:r>
      <w:proofErr w:type="gramEnd"/>
      <w:r w:rsidRPr="00346666">
        <w:rPr>
          <w:sz w:val="20"/>
          <w:lang w:val="it-IT"/>
        </w:rPr>
        <w:t xml:space="preserve"> Dipartimento della Funzione Pubblica, che opera come soggetto promotore delle strategie di prevenzione e come coordinatore della loro attuazione (art. 1, comma 4 della L. n.</w:t>
      </w:r>
      <w:r w:rsidRPr="00346666">
        <w:rPr>
          <w:spacing w:val="-22"/>
          <w:sz w:val="20"/>
          <w:lang w:val="it-IT"/>
        </w:rPr>
        <w:t xml:space="preserve"> </w:t>
      </w:r>
      <w:r w:rsidRPr="00346666">
        <w:rPr>
          <w:sz w:val="20"/>
          <w:lang w:val="it-IT"/>
        </w:rPr>
        <w:t>190/2012);</w:t>
      </w:r>
    </w:p>
    <w:p w:rsidR="00F92585" w:rsidRPr="00346666" w:rsidRDefault="00BF3652">
      <w:pPr>
        <w:pStyle w:val="Paragrafoelenco"/>
        <w:numPr>
          <w:ilvl w:val="0"/>
          <w:numId w:val="16"/>
        </w:numPr>
        <w:tabs>
          <w:tab w:val="left" w:pos="397"/>
        </w:tabs>
        <w:spacing w:before="1"/>
        <w:rPr>
          <w:sz w:val="20"/>
          <w:lang w:val="it-IT"/>
        </w:rPr>
      </w:pPr>
      <w:proofErr w:type="gramStart"/>
      <w:r w:rsidRPr="00346666">
        <w:rPr>
          <w:sz w:val="20"/>
          <w:lang w:val="it-IT"/>
        </w:rPr>
        <w:t>i</w:t>
      </w:r>
      <w:proofErr w:type="gramEnd"/>
      <w:r w:rsidRPr="00346666">
        <w:rPr>
          <w:spacing w:val="42"/>
          <w:sz w:val="20"/>
          <w:lang w:val="it-IT"/>
        </w:rPr>
        <w:t xml:space="preserve"> </w:t>
      </w:r>
      <w:r w:rsidRPr="00346666">
        <w:rPr>
          <w:sz w:val="20"/>
          <w:lang w:val="it-IT"/>
        </w:rPr>
        <w:t>Prefetti</w:t>
      </w:r>
      <w:r w:rsidRPr="00346666">
        <w:rPr>
          <w:spacing w:val="42"/>
          <w:sz w:val="20"/>
          <w:lang w:val="it-IT"/>
        </w:rPr>
        <w:t xml:space="preserve"> </w:t>
      </w:r>
      <w:r w:rsidRPr="00346666">
        <w:rPr>
          <w:sz w:val="20"/>
          <w:lang w:val="it-IT"/>
        </w:rPr>
        <w:t>che</w:t>
      </w:r>
      <w:r w:rsidRPr="00346666">
        <w:rPr>
          <w:spacing w:val="43"/>
          <w:sz w:val="20"/>
          <w:lang w:val="it-IT"/>
        </w:rPr>
        <w:t xml:space="preserve"> </w:t>
      </w:r>
      <w:r w:rsidRPr="00346666">
        <w:rPr>
          <w:sz w:val="20"/>
          <w:lang w:val="it-IT"/>
        </w:rPr>
        <w:t>forniscono</w:t>
      </w:r>
      <w:r w:rsidRPr="00346666">
        <w:rPr>
          <w:spacing w:val="43"/>
          <w:sz w:val="20"/>
          <w:lang w:val="it-IT"/>
        </w:rPr>
        <w:t xml:space="preserve"> </w:t>
      </w:r>
      <w:r w:rsidRPr="00346666">
        <w:rPr>
          <w:sz w:val="20"/>
          <w:lang w:val="it-IT"/>
        </w:rPr>
        <w:t>supporto</w:t>
      </w:r>
      <w:r w:rsidRPr="00346666">
        <w:rPr>
          <w:spacing w:val="43"/>
          <w:sz w:val="20"/>
          <w:lang w:val="it-IT"/>
        </w:rPr>
        <w:t xml:space="preserve"> </w:t>
      </w:r>
      <w:r w:rsidRPr="00346666">
        <w:rPr>
          <w:sz w:val="20"/>
          <w:lang w:val="it-IT"/>
        </w:rPr>
        <w:t>tecnico</w:t>
      </w:r>
      <w:r w:rsidRPr="00346666">
        <w:rPr>
          <w:spacing w:val="43"/>
          <w:sz w:val="20"/>
          <w:lang w:val="it-IT"/>
        </w:rPr>
        <w:t xml:space="preserve"> </w:t>
      </w:r>
      <w:r w:rsidRPr="00346666">
        <w:rPr>
          <w:sz w:val="20"/>
          <w:lang w:val="it-IT"/>
        </w:rPr>
        <w:t>e</w:t>
      </w:r>
      <w:r w:rsidRPr="00346666">
        <w:rPr>
          <w:spacing w:val="43"/>
          <w:sz w:val="20"/>
          <w:lang w:val="it-IT"/>
        </w:rPr>
        <w:t xml:space="preserve"> </w:t>
      </w:r>
      <w:r w:rsidRPr="00346666">
        <w:rPr>
          <w:sz w:val="20"/>
          <w:lang w:val="it-IT"/>
        </w:rPr>
        <w:t>informativo</w:t>
      </w:r>
      <w:r w:rsidRPr="00346666">
        <w:rPr>
          <w:spacing w:val="43"/>
          <w:sz w:val="20"/>
          <w:lang w:val="it-IT"/>
        </w:rPr>
        <w:t xml:space="preserve"> </w:t>
      </w:r>
      <w:r w:rsidRPr="00346666">
        <w:rPr>
          <w:sz w:val="20"/>
          <w:lang w:val="it-IT"/>
        </w:rPr>
        <w:t>agli</w:t>
      </w:r>
      <w:r w:rsidRPr="00346666">
        <w:rPr>
          <w:spacing w:val="47"/>
          <w:sz w:val="20"/>
          <w:lang w:val="it-IT"/>
        </w:rPr>
        <w:t xml:space="preserve"> </w:t>
      </w:r>
      <w:r w:rsidRPr="00346666">
        <w:rPr>
          <w:sz w:val="20"/>
          <w:lang w:val="it-IT"/>
        </w:rPr>
        <w:t>Enti</w:t>
      </w:r>
      <w:r w:rsidRPr="00346666">
        <w:rPr>
          <w:spacing w:val="44"/>
          <w:sz w:val="20"/>
          <w:lang w:val="it-IT"/>
        </w:rPr>
        <w:t xml:space="preserve"> </w:t>
      </w:r>
      <w:r w:rsidRPr="00346666">
        <w:rPr>
          <w:sz w:val="20"/>
          <w:lang w:val="it-IT"/>
        </w:rPr>
        <w:t>Locali</w:t>
      </w:r>
      <w:r w:rsidRPr="00346666">
        <w:rPr>
          <w:spacing w:val="42"/>
          <w:sz w:val="20"/>
          <w:lang w:val="it-IT"/>
        </w:rPr>
        <w:t xml:space="preserve"> </w:t>
      </w:r>
      <w:r w:rsidRPr="00346666">
        <w:rPr>
          <w:sz w:val="20"/>
          <w:lang w:val="it-IT"/>
        </w:rPr>
        <w:t>(art.</w:t>
      </w:r>
      <w:r w:rsidRPr="00346666">
        <w:rPr>
          <w:spacing w:val="43"/>
          <w:sz w:val="20"/>
          <w:lang w:val="it-IT"/>
        </w:rPr>
        <w:t xml:space="preserve"> </w:t>
      </w:r>
      <w:r w:rsidRPr="00346666">
        <w:rPr>
          <w:sz w:val="20"/>
          <w:lang w:val="it-IT"/>
        </w:rPr>
        <w:t>1,</w:t>
      </w:r>
      <w:r w:rsidRPr="00346666">
        <w:rPr>
          <w:spacing w:val="43"/>
          <w:sz w:val="20"/>
          <w:lang w:val="it-IT"/>
        </w:rPr>
        <w:t xml:space="preserve"> </w:t>
      </w:r>
      <w:r w:rsidRPr="00346666">
        <w:rPr>
          <w:sz w:val="20"/>
          <w:lang w:val="it-IT"/>
        </w:rPr>
        <w:t>comma</w:t>
      </w:r>
      <w:r w:rsidRPr="00346666">
        <w:rPr>
          <w:spacing w:val="43"/>
          <w:sz w:val="20"/>
          <w:lang w:val="it-IT"/>
        </w:rPr>
        <w:t xml:space="preserve"> </w:t>
      </w:r>
      <w:r w:rsidRPr="00346666">
        <w:rPr>
          <w:sz w:val="20"/>
          <w:lang w:val="it-IT"/>
        </w:rPr>
        <w:t>6</w:t>
      </w:r>
      <w:r w:rsidRPr="00346666">
        <w:rPr>
          <w:spacing w:val="43"/>
          <w:sz w:val="20"/>
          <w:lang w:val="it-IT"/>
        </w:rPr>
        <w:t xml:space="preserve"> </w:t>
      </w:r>
      <w:r w:rsidRPr="00346666">
        <w:rPr>
          <w:sz w:val="20"/>
          <w:lang w:val="it-IT"/>
        </w:rPr>
        <w:t>della</w:t>
      </w:r>
      <w:r w:rsidRPr="00346666">
        <w:rPr>
          <w:spacing w:val="43"/>
          <w:sz w:val="20"/>
          <w:lang w:val="it-IT"/>
        </w:rPr>
        <w:t xml:space="preserve"> </w:t>
      </w:r>
      <w:r w:rsidRPr="00346666">
        <w:rPr>
          <w:spacing w:val="2"/>
          <w:sz w:val="20"/>
          <w:lang w:val="it-IT"/>
        </w:rPr>
        <w:t>L.</w:t>
      </w:r>
      <w:r w:rsidRPr="00346666">
        <w:rPr>
          <w:spacing w:val="43"/>
          <w:sz w:val="20"/>
          <w:lang w:val="it-IT"/>
        </w:rPr>
        <w:t xml:space="preserve"> </w:t>
      </w:r>
      <w:r w:rsidRPr="00346666">
        <w:rPr>
          <w:sz w:val="20"/>
          <w:lang w:val="it-IT"/>
        </w:rPr>
        <w:t>n.</w:t>
      </w:r>
    </w:p>
    <w:p w:rsidR="00F92585" w:rsidRDefault="00BF3652">
      <w:pPr>
        <w:pStyle w:val="Corpotesto"/>
        <w:spacing w:before="115"/>
        <w:ind w:left="396" w:right="2602"/>
      </w:pPr>
      <w:r>
        <w:t>190/2012);</w:t>
      </w:r>
    </w:p>
    <w:p w:rsidR="00F92585" w:rsidRPr="00346666" w:rsidRDefault="00BF3652">
      <w:pPr>
        <w:pStyle w:val="Paragrafoelenco"/>
        <w:numPr>
          <w:ilvl w:val="0"/>
          <w:numId w:val="16"/>
        </w:numPr>
        <w:tabs>
          <w:tab w:val="left" w:pos="396"/>
          <w:tab w:val="left" w:pos="397"/>
        </w:tabs>
        <w:spacing w:line="360" w:lineRule="auto"/>
        <w:ind w:right="113"/>
        <w:jc w:val="left"/>
        <w:rPr>
          <w:sz w:val="20"/>
          <w:lang w:val="it-IT"/>
        </w:rPr>
      </w:pPr>
      <w:proofErr w:type="spellStart"/>
      <w:proofErr w:type="gramStart"/>
      <w:r w:rsidRPr="00346666">
        <w:rPr>
          <w:sz w:val="20"/>
          <w:lang w:val="it-IT"/>
        </w:rPr>
        <w:t>la</w:t>
      </w:r>
      <w:proofErr w:type="spellEnd"/>
      <w:proofErr w:type="gramEnd"/>
      <w:r w:rsidRPr="00346666">
        <w:rPr>
          <w:sz w:val="20"/>
          <w:lang w:val="it-IT"/>
        </w:rPr>
        <w:t xml:space="preserve"> SNA, che predispone percorsi, anche specifici e settoriali, di formazione dei dipendenti delle Pubbliche Amministrazioni statali (art. 1, comma 11 della L. n.</w:t>
      </w:r>
      <w:r w:rsidRPr="00346666">
        <w:rPr>
          <w:spacing w:val="-16"/>
          <w:sz w:val="20"/>
          <w:lang w:val="it-IT"/>
        </w:rPr>
        <w:t xml:space="preserve"> </w:t>
      </w:r>
      <w:r w:rsidRPr="00346666">
        <w:rPr>
          <w:sz w:val="20"/>
          <w:lang w:val="it-IT"/>
        </w:rPr>
        <w:t>190/2012);</w:t>
      </w:r>
    </w:p>
    <w:p w:rsidR="00F92585" w:rsidRPr="00346666" w:rsidRDefault="00BF3652">
      <w:pPr>
        <w:pStyle w:val="Paragrafoelenco"/>
        <w:numPr>
          <w:ilvl w:val="0"/>
          <w:numId w:val="16"/>
        </w:numPr>
        <w:tabs>
          <w:tab w:val="left" w:pos="397"/>
        </w:tabs>
        <w:spacing w:before="1" w:line="360" w:lineRule="auto"/>
        <w:ind w:right="112"/>
        <w:rPr>
          <w:sz w:val="20"/>
          <w:lang w:val="it-IT"/>
        </w:rPr>
      </w:pPr>
      <w:proofErr w:type="gramStart"/>
      <w:r w:rsidRPr="00346666">
        <w:rPr>
          <w:sz w:val="20"/>
          <w:lang w:val="it-IT"/>
        </w:rPr>
        <w:t>le</w:t>
      </w:r>
      <w:proofErr w:type="gramEnd"/>
      <w:r w:rsidRPr="00346666">
        <w:rPr>
          <w:sz w:val="20"/>
          <w:lang w:val="it-IT"/>
        </w:rPr>
        <w:t xml:space="preserve"> pubbliche amministrazioni, che attuano ed implementano le misure previste dalla legge e dal PNA - Piano Nazionale anticorruzione (art. 1, L. n. 190/2012) anche attraverso l’azione del Responsabile della prevenzione della</w:t>
      </w:r>
      <w:r w:rsidRPr="00346666">
        <w:rPr>
          <w:spacing w:val="-11"/>
          <w:sz w:val="20"/>
          <w:lang w:val="it-IT"/>
        </w:rPr>
        <w:t xml:space="preserve"> </w:t>
      </w:r>
      <w:r w:rsidRPr="00346666">
        <w:rPr>
          <w:sz w:val="20"/>
          <w:lang w:val="it-IT"/>
        </w:rPr>
        <w:t>corruzione;</w:t>
      </w:r>
    </w:p>
    <w:p w:rsidR="00F92585" w:rsidRPr="00346666" w:rsidRDefault="00BF3652">
      <w:pPr>
        <w:pStyle w:val="Paragrafoelenco"/>
        <w:numPr>
          <w:ilvl w:val="0"/>
          <w:numId w:val="16"/>
        </w:numPr>
        <w:tabs>
          <w:tab w:val="left" w:pos="397"/>
        </w:tabs>
        <w:spacing w:before="4"/>
        <w:rPr>
          <w:sz w:val="20"/>
          <w:lang w:val="it-IT"/>
        </w:rPr>
      </w:pPr>
      <w:proofErr w:type="gramStart"/>
      <w:r w:rsidRPr="00346666">
        <w:rPr>
          <w:sz w:val="20"/>
          <w:lang w:val="it-IT"/>
        </w:rPr>
        <w:t>gli</w:t>
      </w:r>
      <w:proofErr w:type="gramEnd"/>
      <w:r w:rsidRPr="00346666">
        <w:rPr>
          <w:sz w:val="20"/>
          <w:lang w:val="it-IT"/>
        </w:rPr>
        <w:t xml:space="preserve"> Enti pubblici economici e i soggetti di diritto privato in controllo pubblico, che sono</w:t>
      </w:r>
      <w:r w:rsidRPr="00346666">
        <w:rPr>
          <w:spacing w:val="-32"/>
          <w:sz w:val="20"/>
          <w:lang w:val="it-IT"/>
        </w:rPr>
        <w:t xml:space="preserve"> </w:t>
      </w:r>
      <w:r w:rsidRPr="00346666">
        <w:rPr>
          <w:sz w:val="20"/>
          <w:lang w:val="it-IT"/>
        </w:rPr>
        <w:t>responsabili</w:t>
      </w:r>
    </w:p>
    <w:p w:rsidR="00F92585" w:rsidRPr="00346666" w:rsidRDefault="00F92585">
      <w:pPr>
        <w:pStyle w:val="Corpotesto"/>
        <w:rPr>
          <w:lang w:val="it-IT"/>
        </w:rPr>
      </w:pPr>
    </w:p>
    <w:p w:rsidR="00F92585" w:rsidRPr="00346666" w:rsidRDefault="00F92585">
      <w:pPr>
        <w:pStyle w:val="Corpotesto"/>
        <w:spacing w:before="8"/>
        <w:rPr>
          <w:sz w:val="19"/>
          <w:lang w:val="it-IT"/>
        </w:rPr>
      </w:pPr>
    </w:p>
    <w:p w:rsidR="00F92585" w:rsidRPr="00346666" w:rsidRDefault="00BF3652">
      <w:pPr>
        <w:pStyle w:val="Titolo11"/>
        <w:ind w:left="1345" w:right="1349"/>
        <w:jc w:val="center"/>
        <w:rPr>
          <w:lang w:val="it-IT"/>
        </w:rPr>
      </w:pPr>
      <w:r w:rsidRPr="00346666">
        <w:rPr>
          <w:lang w:val="it-IT"/>
        </w:rPr>
        <w:t>Parte II - I CONTENUTI SPECIFICI DEL PIANO ANTICORRUZIONE</w:t>
      </w:r>
    </w:p>
    <w:p w:rsidR="00F92585" w:rsidRPr="00346666" w:rsidRDefault="00F92585">
      <w:pPr>
        <w:pStyle w:val="Corpotesto"/>
        <w:rPr>
          <w:b/>
          <w:lang w:val="it-IT"/>
        </w:rPr>
      </w:pPr>
    </w:p>
    <w:p w:rsidR="00F92585" w:rsidRPr="00346666" w:rsidRDefault="00F92585">
      <w:pPr>
        <w:pStyle w:val="Corpotesto"/>
        <w:spacing w:before="10"/>
        <w:rPr>
          <w:b/>
          <w:sz w:val="19"/>
          <w:lang w:val="it-IT"/>
        </w:rPr>
      </w:pPr>
    </w:p>
    <w:p w:rsidR="00F92585" w:rsidRDefault="00BF3652">
      <w:pPr>
        <w:pStyle w:val="Paragrafoelenco"/>
        <w:numPr>
          <w:ilvl w:val="0"/>
          <w:numId w:val="15"/>
        </w:numPr>
        <w:tabs>
          <w:tab w:val="left" w:pos="335"/>
        </w:tabs>
        <w:spacing w:before="0"/>
        <w:jc w:val="both"/>
        <w:rPr>
          <w:b/>
          <w:sz w:val="20"/>
        </w:rPr>
      </w:pPr>
      <w:proofErr w:type="spellStart"/>
      <w:r>
        <w:rPr>
          <w:b/>
          <w:sz w:val="20"/>
        </w:rPr>
        <w:t>Processo</w:t>
      </w:r>
      <w:proofErr w:type="spellEnd"/>
      <w:r>
        <w:rPr>
          <w:b/>
          <w:sz w:val="20"/>
        </w:rPr>
        <w:t xml:space="preserve"> di </w:t>
      </w:r>
      <w:proofErr w:type="spellStart"/>
      <w:r>
        <w:rPr>
          <w:b/>
          <w:sz w:val="20"/>
        </w:rPr>
        <w:t>adozione</w:t>
      </w:r>
      <w:proofErr w:type="spellEnd"/>
      <w:r>
        <w:rPr>
          <w:b/>
          <w:sz w:val="20"/>
        </w:rPr>
        <w:t xml:space="preserve"> del</w:t>
      </w:r>
      <w:r>
        <w:rPr>
          <w:b/>
          <w:spacing w:val="-10"/>
          <w:sz w:val="20"/>
        </w:rPr>
        <w:t xml:space="preserve"> </w:t>
      </w:r>
      <w:r>
        <w:rPr>
          <w:b/>
          <w:sz w:val="20"/>
        </w:rPr>
        <w:t>PTPC</w:t>
      </w:r>
    </w:p>
    <w:p w:rsidR="00F92585" w:rsidRDefault="00F92585">
      <w:pPr>
        <w:pStyle w:val="Corpotesto"/>
        <w:rPr>
          <w:b/>
        </w:rPr>
      </w:pPr>
    </w:p>
    <w:p w:rsidR="00F92585" w:rsidRDefault="00F92585">
      <w:pPr>
        <w:pStyle w:val="Corpotesto"/>
        <w:spacing w:before="1"/>
        <w:rPr>
          <w:b/>
        </w:rPr>
      </w:pPr>
    </w:p>
    <w:p w:rsidR="00F92585" w:rsidRPr="00346666" w:rsidRDefault="00BF3652">
      <w:pPr>
        <w:pStyle w:val="Paragrafoelenco"/>
        <w:numPr>
          <w:ilvl w:val="1"/>
          <w:numId w:val="15"/>
        </w:numPr>
        <w:tabs>
          <w:tab w:val="left" w:pos="575"/>
        </w:tabs>
        <w:spacing w:before="0" w:line="360" w:lineRule="auto"/>
        <w:ind w:right="114" w:firstLine="0"/>
        <w:rPr>
          <w:b/>
          <w:sz w:val="20"/>
          <w:lang w:val="it-IT"/>
        </w:rPr>
      </w:pPr>
      <w:r w:rsidRPr="00346666">
        <w:rPr>
          <w:b/>
          <w:sz w:val="20"/>
          <w:lang w:val="it-IT"/>
        </w:rPr>
        <w:t>Data e documento di approvazione del Piano da parte degli organi di indirizzo politico- amministrativo</w:t>
      </w:r>
    </w:p>
    <w:p w:rsidR="00F92585" w:rsidRPr="00346666" w:rsidRDefault="00BF3652">
      <w:pPr>
        <w:pStyle w:val="Corpotesto"/>
        <w:spacing w:before="4"/>
        <w:ind w:left="112"/>
        <w:jc w:val="both"/>
        <w:rPr>
          <w:lang w:val="it-IT"/>
        </w:rPr>
      </w:pPr>
      <w:r w:rsidRPr="00346666">
        <w:rPr>
          <w:lang w:val="it-IT"/>
        </w:rPr>
        <w:t>Il piano è stato adottato dalla giunta in data ----------;</w:t>
      </w:r>
    </w:p>
    <w:p w:rsidR="00F92585" w:rsidRPr="00346666" w:rsidRDefault="00F92585">
      <w:pPr>
        <w:pStyle w:val="Corpotesto"/>
        <w:rPr>
          <w:lang w:val="it-IT"/>
        </w:rPr>
      </w:pPr>
    </w:p>
    <w:p w:rsidR="00F92585" w:rsidRPr="00346666" w:rsidRDefault="00F92585">
      <w:pPr>
        <w:pStyle w:val="Corpotesto"/>
        <w:spacing w:before="1"/>
        <w:rPr>
          <w:lang w:val="it-IT"/>
        </w:rPr>
      </w:pPr>
    </w:p>
    <w:p w:rsidR="00F92585" w:rsidRPr="00346666" w:rsidRDefault="00BF3652">
      <w:pPr>
        <w:pStyle w:val="Titolo21"/>
        <w:numPr>
          <w:ilvl w:val="2"/>
          <w:numId w:val="15"/>
        </w:numPr>
        <w:tabs>
          <w:tab w:val="left" w:pos="673"/>
        </w:tabs>
        <w:spacing w:before="0" w:line="360" w:lineRule="auto"/>
        <w:ind w:right="121" w:firstLine="0"/>
        <w:rPr>
          <w:lang w:val="it-IT"/>
        </w:rPr>
      </w:pPr>
      <w:r w:rsidRPr="00346666">
        <w:rPr>
          <w:lang w:val="it-IT"/>
        </w:rPr>
        <w:t>Attori interni all’amministrazione che hanno partecipato alla predisposizione del Piano, nonché canali e strumenti di</w:t>
      </w:r>
      <w:r w:rsidRPr="00346666">
        <w:rPr>
          <w:spacing w:val="-15"/>
          <w:lang w:val="it-IT"/>
        </w:rPr>
        <w:t xml:space="preserve"> </w:t>
      </w:r>
      <w:r w:rsidRPr="00346666">
        <w:rPr>
          <w:lang w:val="it-IT"/>
        </w:rPr>
        <w:t>partecipazione</w:t>
      </w:r>
    </w:p>
    <w:p w:rsidR="00F92585" w:rsidRPr="00346666" w:rsidRDefault="00BF3652">
      <w:pPr>
        <w:pStyle w:val="Corpotesto"/>
        <w:spacing w:before="2" w:line="360" w:lineRule="auto"/>
        <w:ind w:left="112" w:right="80"/>
        <w:rPr>
          <w:lang w:val="it-IT"/>
        </w:rPr>
      </w:pPr>
      <w:r w:rsidRPr="00346666">
        <w:rPr>
          <w:lang w:val="it-IT"/>
        </w:rPr>
        <w:t xml:space="preserve">Il presente piano, è stato concepito sulla base dei contributi derivati dal Segretario </w:t>
      </w:r>
      <w:r w:rsidR="006F4D1B">
        <w:rPr>
          <w:lang w:val="it-IT"/>
        </w:rPr>
        <w:t>Comunale</w:t>
      </w:r>
      <w:r w:rsidRPr="00346666">
        <w:rPr>
          <w:lang w:val="it-IT"/>
        </w:rPr>
        <w:t>.</w:t>
      </w:r>
    </w:p>
    <w:p w:rsidR="00F92585" w:rsidRPr="00346666" w:rsidRDefault="00F92585">
      <w:pPr>
        <w:pStyle w:val="Corpotesto"/>
        <w:rPr>
          <w:lang w:val="it-IT"/>
        </w:rPr>
      </w:pPr>
    </w:p>
    <w:p w:rsidR="00F92585" w:rsidRPr="00346666" w:rsidRDefault="00BF3652">
      <w:pPr>
        <w:pStyle w:val="Titolo21"/>
        <w:numPr>
          <w:ilvl w:val="2"/>
          <w:numId w:val="15"/>
        </w:numPr>
        <w:tabs>
          <w:tab w:val="left" w:pos="668"/>
        </w:tabs>
        <w:ind w:left="667" w:hanging="555"/>
        <w:jc w:val="both"/>
        <w:rPr>
          <w:lang w:val="it-IT"/>
        </w:rPr>
      </w:pPr>
      <w:r w:rsidRPr="00346666">
        <w:rPr>
          <w:lang w:val="it-IT"/>
        </w:rPr>
        <w:t>Indicazione di canali, strumenti e iniziative di comunicazione dei contenuti del</w:t>
      </w:r>
      <w:r w:rsidRPr="00346666">
        <w:rPr>
          <w:spacing w:val="-28"/>
          <w:lang w:val="it-IT"/>
        </w:rPr>
        <w:t xml:space="preserve"> </w:t>
      </w:r>
      <w:r w:rsidRPr="00346666">
        <w:rPr>
          <w:lang w:val="it-IT"/>
        </w:rPr>
        <w:t>PTPC</w:t>
      </w:r>
    </w:p>
    <w:p w:rsidR="00F92585" w:rsidRPr="00346666" w:rsidRDefault="00BF3652">
      <w:pPr>
        <w:pStyle w:val="Corpotesto"/>
        <w:spacing w:before="113" w:line="360" w:lineRule="auto"/>
        <w:ind w:left="112" w:right="112"/>
        <w:jc w:val="both"/>
        <w:rPr>
          <w:lang w:val="it-IT"/>
        </w:rPr>
      </w:pPr>
      <w:r w:rsidRPr="00346666">
        <w:rPr>
          <w:lang w:val="it-IT"/>
        </w:rPr>
        <w:t>Il PTPC sarà pubblicato sul sito istituzionale, link della homepage “Amministrazione trasparente” nella sezione “Disposizioni generali - Piano triennale per la prevenzione della corruzione e della trasparenza”, a tempo indeterminato sino a revoca o sostituzione con un Piano aggiornato.</w:t>
      </w:r>
    </w:p>
    <w:p w:rsidR="00F92585" w:rsidRPr="00346666" w:rsidRDefault="00F92585">
      <w:pPr>
        <w:pStyle w:val="Corpotesto"/>
        <w:spacing w:before="11"/>
        <w:rPr>
          <w:sz w:val="29"/>
          <w:lang w:val="it-IT"/>
        </w:rPr>
      </w:pPr>
    </w:p>
    <w:p w:rsidR="00F92585" w:rsidRDefault="00BF3652">
      <w:pPr>
        <w:pStyle w:val="Titolo11"/>
        <w:numPr>
          <w:ilvl w:val="0"/>
          <w:numId w:val="15"/>
        </w:numPr>
        <w:tabs>
          <w:tab w:val="left" w:pos="335"/>
        </w:tabs>
        <w:jc w:val="both"/>
      </w:pPr>
      <w:proofErr w:type="spellStart"/>
      <w:r>
        <w:t>Gestione</w:t>
      </w:r>
      <w:proofErr w:type="spellEnd"/>
      <w:r>
        <w:t xml:space="preserve"> del</w:t>
      </w:r>
      <w:r>
        <w:rPr>
          <w:spacing w:val="-8"/>
        </w:rPr>
        <w:t xml:space="preserve"> </w:t>
      </w:r>
      <w:proofErr w:type="spellStart"/>
      <w:r>
        <w:t>rischio</w:t>
      </w:r>
      <w:proofErr w:type="spellEnd"/>
    </w:p>
    <w:p w:rsidR="00F92585" w:rsidRDefault="00F92585">
      <w:pPr>
        <w:pStyle w:val="Corpotesto"/>
        <w:rPr>
          <w:b/>
        </w:rPr>
      </w:pPr>
    </w:p>
    <w:p w:rsidR="00F92585" w:rsidRDefault="00F92585">
      <w:pPr>
        <w:pStyle w:val="Corpotesto"/>
        <w:spacing w:before="1"/>
        <w:rPr>
          <w:b/>
        </w:rPr>
      </w:pPr>
    </w:p>
    <w:p w:rsidR="00F92585" w:rsidRDefault="00BF3652">
      <w:pPr>
        <w:pStyle w:val="Paragrafoelenco"/>
        <w:numPr>
          <w:ilvl w:val="1"/>
          <w:numId w:val="15"/>
        </w:numPr>
        <w:tabs>
          <w:tab w:val="left" w:pos="505"/>
        </w:tabs>
        <w:spacing w:before="0"/>
        <w:ind w:left="504" w:hanging="392"/>
        <w:jc w:val="both"/>
        <w:rPr>
          <w:b/>
          <w:sz w:val="20"/>
        </w:rPr>
      </w:pPr>
      <w:proofErr w:type="spellStart"/>
      <w:r>
        <w:rPr>
          <w:b/>
          <w:sz w:val="20"/>
        </w:rPr>
        <w:t>Aree</w:t>
      </w:r>
      <w:proofErr w:type="spellEnd"/>
      <w:r>
        <w:rPr>
          <w:b/>
          <w:sz w:val="20"/>
        </w:rPr>
        <w:t xml:space="preserve"> di</w:t>
      </w:r>
      <w:r>
        <w:rPr>
          <w:b/>
          <w:spacing w:val="-10"/>
          <w:sz w:val="20"/>
        </w:rPr>
        <w:t xml:space="preserve"> </w:t>
      </w:r>
      <w:proofErr w:type="spellStart"/>
      <w:r>
        <w:rPr>
          <w:b/>
          <w:sz w:val="20"/>
        </w:rPr>
        <w:t>rischio</w:t>
      </w:r>
      <w:proofErr w:type="spellEnd"/>
    </w:p>
    <w:p w:rsidR="00F92585" w:rsidRDefault="00F92585">
      <w:pPr>
        <w:pStyle w:val="Corpotesto"/>
        <w:rPr>
          <w:b/>
        </w:rPr>
      </w:pPr>
    </w:p>
    <w:p w:rsidR="00F92585" w:rsidRPr="00346666" w:rsidRDefault="00BF3652" w:rsidP="00836375">
      <w:pPr>
        <w:pStyle w:val="Corpotesto"/>
        <w:spacing w:before="117" w:line="360" w:lineRule="auto"/>
        <w:ind w:left="112" w:right="124"/>
        <w:jc w:val="both"/>
        <w:rPr>
          <w:lang w:val="it-IT"/>
        </w:rPr>
      </w:pPr>
      <w:r w:rsidRPr="00346666">
        <w:rPr>
          <w:lang w:val="it-IT"/>
        </w:rPr>
        <w:t>Rappresenta uno dei passaggi più importanti della procedura di predisposizione del P.T.P.C. poiché mira ad individuare quelle attività e/o materie gestite dalla struttura organizzativa dell’ente maggiormente esposte a rischio di corruzione. Il Piano nazionale anticorruzione distingue tra aree di rischio obbligatorie ed aree aggiuntive. Si tratta, tuttavia, di una distinzione che scaturisce dalla stessa Legge n. 190/2010 la quale</w:t>
      </w:r>
      <w:r w:rsidR="00836375">
        <w:rPr>
          <w:lang w:val="it-IT"/>
        </w:rPr>
        <w:t xml:space="preserve"> </w:t>
      </w:r>
      <w:r w:rsidRPr="00346666">
        <w:rPr>
          <w:lang w:val="it-IT"/>
        </w:rPr>
        <w:t>all’art. 1 – comma 16 – individua le seguenti aree comuni a tutti gli enti, le quali, pertanto, debbono necessariamente essere considerate dal piano locale anticorruzione:</w:t>
      </w:r>
    </w:p>
    <w:p w:rsidR="00F92585" w:rsidRPr="00346666" w:rsidRDefault="00BF3652">
      <w:pPr>
        <w:pStyle w:val="Paragrafoelenco"/>
        <w:numPr>
          <w:ilvl w:val="0"/>
          <w:numId w:val="14"/>
        </w:numPr>
        <w:tabs>
          <w:tab w:val="left" w:pos="822"/>
        </w:tabs>
        <w:spacing w:before="124" w:line="360" w:lineRule="auto"/>
        <w:ind w:right="126" w:hanging="360"/>
        <w:jc w:val="both"/>
        <w:rPr>
          <w:sz w:val="20"/>
          <w:lang w:val="it-IT"/>
        </w:rPr>
      </w:pPr>
      <w:proofErr w:type="gramStart"/>
      <w:r w:rsidRPr="00346666">
        <w:rPr>
          <w:sz w:val="20"/>
          <w:lang w:val="it-IT"/>
        </w:rPr>
        <w:t>concorsi</w:t>
      </w:r>
      <w:proofErr w:type="gramEnd"/>
      <w:r w:rsidRPr="00346666">
        <w:rPr>
          <w:sz w:val="20"/>
          <w:lang w:val="it-IT"/>
        </w:rPr>
        <w:t xml:space="preserve"> e prove selettive per l’assunzione del personale e progressioni di carriera di cui all’art. 24 del </w:t>
      </w:r>
      <w:proofErr w:type="spellStart"/>
      <w:r w:rsidRPr="00346666">
        <w:rPr>
          <w:sz w:val="20"/>
          <w:lang w:val="it-IT"/>
        </w:rPr>
        <w:lastRenderedPageBreak/>
        <w:t>D.Lgs.</w:t>
      </w:r>
      <w:proofErr w:type="spellEnd"/>
      <w:r w:rsidRPr="00346666">
        <w:rPr>
          <w:sz w:val="20"/>
          <w:lang w:val="it-IT"/>
        </w:rPr>
        <w:t xml:space="preserve"> n.</w:t>
      </w:r>
      <w:r w:rsidRPr="00346666">
        <w:rPr>
          <w:spacing w:val="-6"/>
          <w:sz w:val="20"/>
          <w:lang w:val="it-IT"/>
        </w:rPr>
        <w:t xml:space="preserve"> </w:t>
      </w:r>
      <w:r w:rsidRPr="00346666">
        <w:rPr>
          <w:sz w:val="20"/>
          <w:lang w:val="it-IT"/>
        </w:rPr>
        <w:t>150/2009;</w:t>
      </w:r>
    </w:p>
    <w:p w:rsidR="00F92585" w:rsidRPr="00346666" w:rsidRDefault="00BF3652">
      <w:pPr>
        <w:pStyle w:val="Paragrafoelenco"/>
        <w:numPr>
          <w:ilvl w:val="0"/>
          <w:numId w:val="14"/>
        </w:numPr>
        <w:tabs>
          <w:tab w:val="left" w:pos="822"/>
        </w:tabs>
        <w:spacing w:before="121" w:line="360" w:lineRule="auto"/>
        <w:ind w:right="122" w:hanging="360"/>
        <w:jc w:val="both"/>
        <w:rPr>
          <w:sz w:val="20"/>
          <w:lang w:val="it-IT"/>
        </w:rPr>
      </w:pPr>
      <w:proofErr w:type="gramStart"/>
      <w:r w:rsidRPr="00346666">
        <w:rPr>
          <w:sz w:val="20"/>
          <w:lang w:val="it-IT"/>
        </w:rPr>
        <w:t>scelta</w:t>
      </w:r>
      <w:proofErr w:type="gramEnd"/>
      <w:r w:rsidRPr="00346666">
        <w:rPr>
          <w:sz w:val="20"/>
          <w:lang w:val="it-IT"/>
        </w:rPr>
        <w:t xml:space="preserve"> del contraente per l’affidamento di lavori, servizi e forniture, anche con riferimento alla modalità di selezione prescelta ai sensi del Codice dei contratti pubblici relativi a lavori, servizi e forniture, di cui al </w:t>
      </w:r>
      <w:proofErr w:type="spellStart"/>
      <w:r w:rsidRPr="00346666">
        <w:rPr>
          <w:sz w:val="20"/>
          <w:lang w:val="it-IT"/>
        </w:rPr>
        <w:t>D.Lgs</w:t>
      </w:r>
      <w:proofErr w:type="spellEnd"/>
      <w:r w:rsidRPr="00346666">
        <w:rPr>
          <w:sz w:val="20"/>
          <w:lang w:val="it-IT"/>
        </w:rPr>
        <w:t xml:space="preserve"> n.</w:t>
      </w:r>
      <w:r w:rsidRPr="00346666">
        <w:rPr>
          <w:spacing w:val="-14"/>
          <w:sz w:val="20"/>
          <w:lang w:val="it-IT"/>
        </w:rPr>
        <w:t xml:space="preserve"> </w:t>
      </w:r>
      <w:r w:rsidRPr="00346666">
        <w:rPr>
          <w:sz w:val="20"/>
          <w:lang w:val="it-IT"/>
        </w:rPr>
        <w:t>163/2006;</w:t>
      </w:r>
    </w:p>
    <w:p w:rsidR="00F92585" w:rsidRPr="00346666" w:rsidRDefault="00BF3652">
      <w:pPr>
        <w:pStyle w:val="Paragrafoelenco"/>
        <w:numPr>
          <w:ilvl w:val="0"/>
          <w:numId w:val="14"/>
        </w:numPr>
        <w:tabs>
          <w:tab w:val="left" w:pos="822"/>
        </w:tabs>
        <w:spacing w:before="124" w:line="357" w:lineRule="auto"/>
        <w:ind w:right="120" w:hanging="360"/>
        <w:jc w:val="both"/>
        <w:rPr>
          <w:sz w:val="20"/>
          <w:lang w:val="it-IT"/>
        </w:rPr>
      </w:pPr>
      <w:proofErr w:type="gramStart"/>
      <w:r w:rsidRPr="00346666">
        <w:rPr>
          <w:sz w:val="20"/>
          <w:lang w:val="it-IT"/>
        </w:rPr>
        <w:t>concessione</w:t>
      </w:r>
      <w:proofErr w:type="gramEnd"/>
      <w:r w:rsidRPr="00346666">
        <w:rPr>
          <w:sz w:val="20"/>
          <w:lang w:val="it-IT"/>
        </w:rPr>
        <w:t xml:space="preserve"> ed erogazione di sovvenzioni, contributi, ausili finanziari, nonché attribuzione di vantaggi economici di qualunque genere a persone ed enti pubblici e</w:t>
      </w:r>
      <w:r w:rsidRPr="00346666">
        <w:rPr>
          <w:spacing w:val="-24"/>
          <w:sz w:val="20"/>
          <w:lang w:val="it-IT"/>
        </w:rPr>
        <w:t xml:space="preserve"> </w:t>
      </w:r>
      <w:r w:rsidRPr="00346666">
        <w:rPr>
          <w:sz w:val="20"/>
          <w:lang w:val="it-IT"/>
        </w:rPr>
        <w:t>privati;</w:t>
      </w:r>
    </w:p>
    <w:p w:rsidR="00F92585" w:rsidRDefault="00BF3652">
      <w:pPr>
        <w:pStyle w:val="Paragrafoelenco"/>
        <w:numPr>
          <w:ilvl w:val="0"/>
          <w:numId w:val="14"/>
        </w:numPr>
        <w:tabs>
          <w:tab w:val="left" w:pos="822"/>
        </w:tabs>
        <w:spacing w:before="126"/>
        <w:ind w:left="821"/>
        <w:rPr>
          <w:sz w:val="20"/>
        </w:rPr>
      </w:pPr>
      <w:proofErr w:type="spellStart"/>
      <w:proofErr w:type="gramStart"/>
      <w:r>
        <w:rPr>
          <w:sz w:val="20"/>
        </w:rPr>
        <w:t>autorizzazioni</w:t>
      </w:r>
      <w:proofErr w:type="spellEnd"/>
      <w:proofErr w:type="gramEnd"/>
      <w:r>
        <w:rPr>
          <w:sz w:val="20"/>
        </w:rPr>
        <w:t xml:space="preserve"> o</w:t>
      </w:r>
      <w:r>
        <w:rPr>
          <w:spacing w:val="-12"/>
          <w:sz w:val="20"/>
        </w:rPr>
        <w:t xml:space="preserve"> </w:t>
      </w:r>
      <w:proofErr w:type="spellStart"/>
      <w:r>
        <w:rPr>
          <w:sz w:val="20"/>
        </w:rPr>
        <w:t>concessioni</w:t>
      </w:r>
      <w:proofErr w:type="spellEnd"/>
      <w:r>
        <w:rPr>
          <w:sz w:val="20"/>
        </w:rPr>
        <w:t>.</w:t>
      </w:r>
    </w:p>
    <w:p w:rsidR="00F92585" w:rsidRDefault="00F92585">
      <w:pPr>
        <w:pStyle w:val="Corpotesto"/>
        <w:spacing w:before="6"/>
      </w:pPr>
    </w:p>
    <w:p w:rsidR="00F92585" w:rsidRPr="00346666" w:rsidRDefault="00BF3652">
      <w:pPr>
        <w:pStyle w:val="Corpotesto"/>
        <w:ind w:left="112" w:right="80"/>
        <w:rPr>
          <w:lang w:val="it-IT"/>
        </w:rPr>
      </w:pPr>
      <w:r w:rsidRPr="00346666">
        <w:rPr>
          <w:lang w:val="it-IT"/>
        </w:rPr>
        <w:t xml:space="preserve">L’allegato 2 del P.N.A. prevede l’articolazione delle citate aree in </w:t>
      </w:r>
      <w:proofErr w:type="spellStart"/>
      <w:r w:rsidRPr="00346666">
        <w:rPr>
          <w:lang w:val="it-IT"/>
        </w:rPr>
        <w:t>sottoaree</w:t>
      </w:r>
      <w:proofErr w:type="spellEnd"/>
      <w:r w:rsidRPr="00346666">
        <w:rPr>
          <w:lang w:val="it-IT"/>
        </w:rPr>
        <w:t>, e più precisamente:</w:t>
      </w:r>
    </w:p>
    <w:p w:rsidR="00F92585" w:rsidRPr="00346666" w:rsidRDefault="00F92585">
      <w:pPr>
        <w:pStyle w:val="Corpotesto"/>
        <w:spacing w:before="7"/>
        <w:rPr>
          <w:sz w:val="19"/>
          <w:lang w:val="it-IT"/>
        </w:rPr>
      </w:pPr>
    </w:p>
    <w:p w:rsidR="00F92585" w:rsidRPr="00346666" w:rsidRDefault="00BF3652">
      <w:pPr>
        <w:pStyle w:val="Titolo11"/>
        <w:numPr>
          <w:ilvl w:val="0"/>
          <w:numId w:val="13"/>
        </w:numPr>
        <w:tabs>
          <w:tab w:val="left" w:pos="382"/>
        </w:tabs>
        <w:ind w:firstLine="0"/>
        <w:jc w:val="left"/>
        <w:rPr>
          <w:lang w:val="it-IT"/>
        </w:rPr>
      </w:pPr>
      <w:r w:rsidRPr="00346666">
        <w:rPr>
          <w:lang w:val="it-IT"/>
        </w:rPr>
        <w:t>Area: acquisizione e progressione del</w:t>
      </w:r>
      <w:r w:rsidRPr="00346666">
        <w:rPr>
          <w:spacing w:val="-17"/>
          <w:lang w:val="it-IT"/>
        </w:rPr>
        <w:t xml:space="preserve"> </w:t>
      </w:r>
      <w:r w:rsidRPr="00346666">
        <w:rPr>
          <w:lang w:val="it-IT"/>
        </w:rPr>
        <w:t>personale</w:t>
      </w:r>
    </w:p>
    <w:p w:rsidR="00F92585" w:rsidRDefault="00BF3652">
      <w:pPr>
        <w:pStyle w:val="Paragrafoelenco"/>
        <w:numPr>
          <w:ilvl w:val="0"/>
          <w:numId w:val="12"/>
        </w:numPr>
        <w:tabs>
          <w:tab w:val="left" w:pos="334"/>
        </w:tabs>
        <w:spacing w:before="142"/>
        <w:rPr>
          <w:sz w:val="20"/>
        </w:rPr>
      </w:pPr>
      <w:proofErr w:type="spellStart"/>
      <w:r>
        <w:rPr>
          <w:sz w:val="20"/>
        </w:rPr>
        <w:t>Reclutamento</w:t>
      </w:r>
      <w:proofErr w:type="spellEnd"/>
    </w:p>
    <w:p w:rsidR="00F92585" w:rsidRDefault="00BF3652">
      <w:pPr>
        <w:pStyle w:val="Paragrafoelenco"/>
        <w:numPr>
          <w:ilvl w:val="0"/>
          <w:numId w:val="12"/>
        </w:numPr>
        <w:tabs>
          <w:tab w:val="left" w:pos="334"/>
        </w:tabs>
        <w:spacing w:before="137"/>
        <w:rPr>
          <w:sz w:val="20"/>
        </w:rPr>
      </w:pPr>
      <w:proofErr w:type="spellStart"/>
      <w:r>
        <w:rPr>
          <w:sz w:val="20"/>
        </w:rPr>
        <w:t>Progressioni</w:t>
      </w:r>
      <w:proofErr w:type="spellEnd"/>
      <w:r>
        <w:rPr>
          <w:sz w:val="20"/>
        </w:rPr>
        <w:t xml:space="preserve"> di</w:t>
      </w:r>
      <w:r>
        <w:rPr>
          <w:spacing w:val="-8"/>
          <w:sz w:val="20"/>
        </w:rPr>
        <w:t xml:space="preserve"> </w:t>
      </w:r>
      <w:proofErr w:type="spellStart"/>
      <w:r>
        <w:rPr>
          <w:sz w:val="20"/>
        </w:rPr>
        <w:t>carriera</w:t>
      </w:r>
      <w:proofErr w:type="spellEnd"/>
    </w:p>
    <w:p w:rsidR="00F92585" w:rsidRDefault="00BF3652">
      <w:pPr>
        <w:pStyle w:val="Paragrafoelenco"/>
        <w:numPr>
          <w:ilvl w:val="0"/>
          <w:numId w:val="12"/>
        </w:numPr>
        <w:tabs>
          <w:tab w:val="left" w:pos="334"/>
        </w:tabs>
        <w:spacing w:before="137"/>
        <w:rPr>
          <w:sz w:val="20"/>
        </w:rPr>
      </w:pPr>
      <w:proofErr w:type="spellStart"/>
      <w:r>
        <w:rPr>
          <w:sz w:val="20"/>
        </w:rPr>
        <w:t>Conferimento</w:t>
      </w:r>
      <w:proofErr w:type="spellEnd"/>
      <w:r>
        <w:rPr>
          <w:sz w:val="20"/>
        </w:rPr>
        <w:t xml:space="preserve"> di </w:t>
      </w:r>
      <w:proofErr w:type="spellStart"/>
      <w:r>
        <w:rPr>
          <w:sz w:val="20"/>
        </w:rPr>
        <w:t>incarichi</w:t>
      </w:r>
      <w:proofErr w:type="spellEnd"/>
      <w:r>
        <w:rPr>
          <w:sz w:val="20"/>
        </w:rPr>
        <w:t xml:space="preserve"> di</w:t>
      </w:r>
      <w:r>
        <w:rPr>
          <w:spacing w:val="-10"/>
          <w:sz w:val="20"/>
        </w:rPr>
        <w:t xml:space="preserve"> </w:t>
      </w:r>
      <w:proofErr w:type="spellStart"/>
      <w:r>
        <w:rPr>
          <w:sz w:val="20"/>
        </w:rPr>
        <w:t>collaborazione</w:t>
      </w:r>
      <w:proofErr w:type="spellEnd"/>
    </w:p>
    <w:p w:rsidR="00F92585" w:rsidRPr="00346666" w:rsidRDefault="00BF3652">
      <w:pPr>
        <w:pStyle w:val="Paragrafoelenco"/>
        <w:numPr>
          <w:ilvl w:val="0"/>
          <w:numId w:val="13"/>
        </w:numPr>
        <w:tabs>
          <w:tab w:val="left" w:pos="382"/>
        </w:tabs>
        <w:spacing w:before="137"/>
        <w:ind w:left="381"/>
        <w:jc w:val="left"/>
        <w:rPr>
          <w:i/>
          <w:sz w:val="20"/>
          <w:lang w:val="it-IT"/>
        </w:rPr>
      </w:pPr>
      <w:r w:rsidRPr="00346666">
        <w:rPr>
          <w:b/>
          <w:sz w:val="20"/>
          <w:lang w:val="it-IT"/>
        </w:rPr>
        <w:t xml:space="preserve">Area: affidamento di lavori, servizi e forniture </w:t>
      </w:r>
      <w:r w:rsidRPr="00346666">
        <w:rPr>
          <w:i/>
          <w:sz w:val="20"/>
          <w:lang w:val="it-IT"/>
        </w:rPr>
        <w:t>(</w:t>
      </w:r>
      <w:proofErr w:type="spellStart"/>
      <w:r w:rsidRPr="00346666">
        <w:rPr>
          <w:i/>
          <w:sz w:val="20"/>
          <w:lang w:val="it-IT"/>
        </w:rPr>
        <w:t>ndr</w:t>
      </w:r>
      <w:proofErr w:type="spellEnd"/>
      <w:r w:rsidRPr="00346666">
        <w:rPr>
          <w:i/>
          <w:sz w:val="20"/>
          <w:lang w:val="it-IT"/>
        </w:rPr>
        <w:t>: ora denominata Contratti</w:t>
      </w:r>
      <w:r w:rsidRPr="00346666">
        <w:rPr>
          <w:i/>
          <w:spacing w:val="-30"/>
          <w:sz w:val="20"/>
          <w:lang w:val="it-IT"/>
        </w:rPr>
        <w:t xml:space="preserve"> </w:t>
      </w:r>
      <w:r w:rsidRPr="00346666">
        <w:rPr>
          <w:i/>
          <w:sz w:val="20"/>
          <w:lang w:val="it-IT"/>
        </w:rPr>
        <w:t>pubblici)</w:t>
      </w:r>
    </w:p>
    <w:p w:rsidR="00F92585" w:rsidRDefault="00BF3652">
      <w:pPr>
        <w:pStyle w:val="Paragrafoelenco"/>
        <w:numPr>
          <w:ilvl w:val="0"/>
          <w:numId w:val="11"/>
        </w:numPr>
        <w:tabs>
          <w:tab w:val="left" w:pos="334"/>
        </w:tabs>
        <w:spacing w:before="139"/>
        <w:ind w:firstLine="0"/>
        <w:rPr>
          <w:sz w:val="20"/>
        </w:rPr>
      </w:pPr>
      <w:proofErr w:type="spellStart"/>
      <w:r>
        <w:rPr>
          <w:sz w:val="20"/>
        </w:rPr>
        <w:t>Definizione</w:t>
      </w:r>
      <w:proofErr w:type="spellEnd"/>
      <w:r>
        <w:rPr>
          <w:sz w:val="20"/>
        </w:rPr>
        <w:t xml:space="preserve"> </w:t>
      </w:r>
      <w:proofErr w:type="spellStart"/>
      <w:r>
        <w:rPr>
          <w:sz w:val="20"/>
        </w:rPr>
        <w:t>dell’oggetto</w:t>
      </w:r>
      <w:proofErr w:type="spellEnd"/>
      <w:r>
        <w:rPr>
          <w:spacing w:val="-9"/>
          <w:sz w:val="20"/>
        </w:rPr>
        <w:t xml:space="preserve"> </w:t>
      </w:r>
      <w:proofErr w:type="spellStart"/>
      <w:r>
        <w:rPr>
          <w:sz w:val="20"/>
        </w:rPr>
        <w:t>dell’affidamento</w:t>
      </w:r>
      <w:proofErr w:type="spellEnd"/>
    </w:p>
    <w:p w:rsidR="00F92585" w:rsidRPr="00346666" w:rsidRDefault="00BF3652">
      <w:pPr>
        <w:pStyle w:val="Paragrafoelenco"/>
        <w:numPr>
          <w:ilvl w:val="0"/>
          <w:numId w:val="11"/>
        </w:numPr>
        <w:tabs>
          <w:tab w:val="left" w:pos="334"/>
        </w:tabs>
        <w:spacing w:before="137"/>
        <w:ind w:left="333"/>
        <w:rPr>
          <w:sz w:val="20"/>
          <w:lang w:val="it-IT"/>
        </w:rPr>
      </w:pPr>
      <w:r w:rsidRPr="00346666">
        <w:rPr>
          <w:sz w:val="20"/>
          <w:lang w:val="it-IT"/>
        </w:rPr>
        <w:t>Individuazione dello strumento/istituto per</w:t>
      </w:r>
      <w:r w:rsidRPr="00346666">
        <w:rPr>
          <w:spacing w:val="-17"/>
          <w:sz w:val="20"/>
          <w:lang w:val="it-IT"/>
        </w:rPr>
        <w:t xml:space="preserve"> </w:t>
      </w:r>
      <w:r w:rsidRPr="00346666">
        <w:rPr>
          <w:sz w:val="20"/>
          <w:lang w:val="it-IT"/>
        </w:rPr>
        <w:t>l’affidamento</w:t>
      </w:r>
    </w:p>
    <w:p w:rsidR="00F92585" w:rsidRDefault="00BF3652">
      <w:pPr>
        <w:pStyle w:val="Paragrafoelenco"/>
        <w:numPr>
          <w:ilvl w:val="0"/>
          <w:numId w:val="11"/>
        </w:numPr>
        <w:tabs>
          <w:tab w:val="left" w:pos="334"/>
        </w:tabs>
        <w:spacing w:before="139"/>
        <w:ind w:left="333"/>
        <w:rPr>
          <w:sz w:val="20"/>
        </w:rPr>
      </w:pPr>
      <w:proofErr w:type="spellStart"/>
      <w:r>
        <w:rPr>
          <w:sz w:val="20"/>
        </w:rPr>
        <w:t>Requisiti</w:t>
      </w:r>
      <w:proofErr w:type="spellEnd"/>
      <w:r>
        <w:rPr>
          <w:sz w:val="20"/>
        </w:rPr>
        <w:t xml:space="preserve"> di</w:t>
      </w:r>
      <w:r>
        <w:rPr>
          <w:spacing w:val="-7"/>
          <w:sz w:val="20"/>
        </w:rPr>
        <w:t xml:space="preserve"> </w:t>
      </w:r>
      <w:proofErr w:type="spellStart"/>
      <w:r>
        <w:rPr>
          <w:sz w:val="20"/>
        </w:rPr>
        <w:t>qualificazione</w:t>
      </w:r>
      <w:proofErr w:type="spellEnd"/>
    </w:p>
    <w:p w:rsidR="00F92585" w:rsidRDefault="00BF3652">
      <w:pPr>
        <w:pStyle w:val="Paragrafoelenco"/>
        <w:numPr>
          <w:ilvl w:val="0"/>
          <w:numId w:val="11"/>
        </w:numPr>
        <w:tabs>
          <w:tab w:val="left" w:pos="334"/>
        </w:tabs>
        <w:spacing w:before="137"/>
        <w:ind w:left="333"/>
        <w:rPr>
          <w:sz w:val="20"/>
        </w:rPr>
      </w:pPr>
      <w:proofErr w:type="spellStart"/>
      <w:r>
        <w:rPr>
          <w:sz w:val="20"/>
        </w:rPr>
        <w:t>Requisiti</w:t>
      </w:r>
      <w:proofErr w:type="spellEnd"/>
      <w:r>
        <w:rPr>
          <w:sz w:val="20"/>
        </w:rPr>
        <w:t xml:space="preserve"> di</w:t>
      </w:r>
      <w:r>
        <w:rPr>
          <w:spacing w:val="-8"/>
          <w:sz w:val="20"/>
        </w:rPr>
        <w:t xml:space="preserve"> </w:t>
      </w:r>
      <w:proofErr w:type="spellStart"/>
      <w:r>
        <w:rPr>
          <w:sz w:val="20"/>
        </w:rPr>
        <w:t>aggiudicazione</w:t>
      </w:r>
      <w:proofErr w:type="spellEnd"/>
    </w:p>
    <w:p w:rsidR="00F92585" w:rsidRDefault="00BF3652">
      <w:pPr>
        <w:pStyle w:val="Paragrafoelenco"/>
        <w:numPr>
          <w:ilvl w:val="0"/>
          <w:numId w:val="11"/>
        </w:numPr>
        <w:tabs>
          <w:tab w:val="left" w:pos="334"/>
        </w:tabs>
        <w:spacing w:before="137"/>
        <w:ind w:left="333"/>
        <w:rPr>
          <w:sz w:val="20"/>
        </w:rPr>
      </w:pPr>
      <w:proofErr w:type="spellStart"/>
      <w:r>
        <w:rPr>
          <w:sz w:val="20"/>
        </w:rPr>
        <w:t>Valutazione</w:t>
      </w:r>
      <w:proofErr w:type="spellEnd"/>
      <w:r>
        <w:rPr>
          <w:sz w:val="20"/>
        </w:rPr>
        <w:t xml:space="preserve"> </w:t>
      </w:r>
      <w:proofErr w:type="spellStart"/>
      <w:r>
        <w:rPr>
          <w:sz w:val="20"/>
        </w:rPr>
        <w:t>delle</w:t>
      </w:r>
      <w:proofErr w:type="spellEnd"/>
      <w:r>
        <w:rPr>
          <w:spacing w:val="-6"/>
          <w:sz w:val="20"/>
        </w:rPr>
        <w:t xml:space="preserve"> </w:t>
      </w:r>
      <w:proofErr w:type="spellStart"/>
      <w:r>
        <w:rPr>
          <w:sz w:val="20"/>
        </w:rPr>
        <w:t>offerte</w:t>
      </w:r>
      <w:proofErr w:type="spellEnd"/>
    </w:p>
    <w:p w:rsidR="00F92585" w:rsidRDefault="00BF3652">
      <w:pPr>
        <w:pStyle w:val="Paragrafoelenco"/>
        <w:numPr>
          <w:ilvl w:val="0"/>
          <w:numId w:val="11"/>
        </w:numPr>
        <w:tabs>
          <w:tab w:val="left" w:pos="334"/>
        </w:tabs>
        <w:spacing w:before="139"/>
        <w:ind w:left="333"/>
        <w:rPr>
          <w:sz w:val="20"/>
        </w:rPr>
      </w:pPr>
      <w:proofErr w:type="spellStart"/>
      <w:r>
        <w:rPr>
          <w:sz w:val="20"/>
        </w:rPr>
        <w:t>Verifica</w:t>
      </w:r>
      <w:proofErr w:type="spellEnd"/>
      <w:r>
        <w:rPr>
          <w:sz w:val="20"/>
        </w:rPr>
        <w:t xml:space="preserve"> </w:t>
      </w:r>
      <w:proofErr w:type="spellStart"/>
      <w:r>
        <w:rPr>
          <w:sz w:val="20"/>
        </w:rPr>
        <w:t>dell’eventuale</w:t>
      </w:r>
      <w:proofErr w:type="spellEnd"/>
      <w:r>
        <w:rPr>
          <w:sz w:val="20"/>
        </w:rPr>
        <w:t xml:space="preserve"> </w:t>
      </w:r>
      <w:proofErr w:type="spellStart"/>
      <w:r>
        <w:rPr>
          <w:sz w:val="20"/>
        </w:rPr>
        <w:t>anomalia</w:t>
      </w:r>
      <w:proofErr w:type="spellEnd"/>
      <w:r>
        <w:rPr>
          <w:sz w:val="20"/>
        </w:rPr>
        <w:t xml:space="preserve"> </w:t>
      </w:r>
      <w:proofErr w:type="spellStart"/>
      <w:r>
        <w:rPr>
          <w:sz w:val="20"/>
        </w:rPr>
        <w:t>delle</w:t>
      </w:r>
      <w:proofErr w:type="spellEnd"/>
      <w:r>
        <w:rPr>
          <w:spacing w:val="-11"/>
          <w:sz w:val="20"/>
        </w:rPr>
        <w:t xml:space="preserve"> </w:t>
      </w:r>
      <w:proofErr w:type="spellStart"/>
      <w:r>
        <w:rPr>
          <w:sz w:val="20"/>
        </w:rPr>
        <w:t>offerte</w:t>
      </w:r>
      <w:proofErr w:type="spellEnd"/>
    </w:p>
    <w:p w:rsidR="00F92585" w:rsidRDefault="00BF3652">
      <w:pPr>
        <w:pStyle w:val="Paragrafoelenco"/>
        <w:numPr>
          <w:ilvl w:val="0"/>
          <w:numId w:val="11"/>
        </w:numPr>
        <w:tabs>
          <w:tab w:val="left" w:pos="334"/>
        </w:tabs>
        <w:spacing w:before="137"/>
        <w:ind w:left="333"/>
        <w:rPr>
          <w:sz w:val="20"/>
        </w:rPr>
      </w:pPr>
      <w:r>
        <w:rPr>
          <w:sz w:val="20"/>
        </w:rPr>
        <w:t>Procedure</w:t>
      </w:r>
      <w:r>
        <w:rPr>
          <w:spacing w:val="-9"/>
          <w:sz w:val="20"/>
        </w:rPr>
        <w:t xml:space="preserve"> </w:t>
      </w:r>
      <w:proofErr w:type="spellStart"/>
      <w:r>
        <w:rPr>
          <w:sz w:val="20"/>
        </w:rPr>
        <w:t>negoziate</w:t>
      </w:r>
      <w:proofErr w:type="spellEnd"/>
    </w:p>
    <w:p w:rsidR="00F92585" w:rsidRDefault="00BF3652">
      <w:pPr>
        <w:pStyle w:val="Paragrafoelenco"/>
        <w:numPr>
          <w:ilvl w:val="0"/>
          <w:numId w:val="11"/>
        </w:numPr>
        <w:tabs>
          <w:tab w:val="left" w:pos="334"/>
        </w:tabs>
        <w:spacing w:before="137"/>
        <w:ind w:left="333"/>
        <w:rPr>
          <w:sz w:val="20"/>
        </w:rPr>
      </w:pPr>
      <w:proofErr w:type="spellStart"/>
      <w:r>
        <w:rPr>
          <w:sz w:val="20"/>
        </w:rPr>
        <w:t>Affidamenti</w:t>
      </w:r>
      <w:proofErr w:type="spellEnd"/>
      <w:r>
        <w:rPr>
          <w:spacing w:val="-4"/>
          <w:sz w:val="20"/>
        </w:rPr>
        <w:t xml:space="preserve"> </w:t>
      </w:r>
      <w:proofErr w:type="spellStart"/>
      <w:r>
        <w:rPr>
          <w:sz w:val="20"/>
        </w:rPr>
        <w:t>diretti</w:t>
      </w:r>
      <w:proofErr w:type="spellEnd"/>
    </w:p>
    <w:p w:rsidR="00F92585" w:rsidRDefault="00BF3652">
      <w:pPr>
        <w:pStyle w:val="Paragrafoelenco"/>
        <w:numPr>
          <w:ilvl w:val="0"/>
          <w:numId w:val="11"/>
        </w:numPr>
        <w:tabs>
          <w:tab w:val="left" w:pos="334"/>
        </w:tabs>
        <w:spacing w:before="137"/>
        <w:ind w:left="333"/>
        <w:rPr>
          <w:sz w:val="20"/>
        </w:rPr>
      </w:pPr>
      <w:proofErr w:type="spellStart"/>
      <w:r>
        <w:rPr>
          <w:sz w:val="20"/>
        </w:rPr>
        <w:t>Revoca</w:t>
      </w:r>
      <w:proofErr w:type="spellEnd"/>
      <w:r>
        <w:rPr>
          <w:sz w:val="20"/>
        </w:rPr>
        <w:t xml:space="preserve"> del</w:t>
      </w:r>
      <w:r>
        <w:rPr>
          <w:spacing w:val="-5"/>
          <w:sz w:val="20"/>
        </w:rPr>
        <w:t xml:space="preserve"> </w:t>
      </w:r>
      <w:proofErr w:type="spellStart"/>
      <w:r>
        <w:rPr>
          <w:sz w:val="20"/>
        </w:rPr>
        <w:t>bando</w:t>
      </w:r>
      <w:proofErr w:type="spellEnd"/>
    </w:p>
    <w:p w:rsidR="00F92585" w:rsidRDefault="00BF3652">
      <w:pPr>
        <w:pStyle w:val="Paragrafoelenco"/>
        <w:numPr>
          <w:ilvl w:val="0"/>
          <w:numId w:val="11"/>
        </w:numPr>
        <w:tabs>
          <w:tab w:val="left" w:pos="445"/>
        </w:tabs>
        <w:spacing w:before="139"/>
        <w:ind w:left="444" w:hanging="332"/>
        <w:rPr>
          <w:sz w:val="20"/>
        </w:rPr>
      </w:pPr>
      <w:proofErr w:type="spellStart"/>
      <w:r>
        <w:rPr>
          <w:sz w:val="20"/>
        </w:rPr>
        <w:t>Redazione</w:t>
      </w:r>
      <w:proofErr w:type="spellEnd"/>
      <w:r>
        <w:rPr>
          <w:sz w:val="20"/>
        </w:rPr>
        <w:t xml:space="preserve"> del</w:t>
      </w:r>
      <w:r>
        <w:rPr>
          <w:spacing w:val="-4"/>
          <w:sz w:val="20"/>
        </w:rPr>
        <w:t xml:space="preserve"> </w:t>
      </w:r>
      <w:proofErr w:type="spellStart"/>
      <w:r>
        <w:rPr>
          <w:sz w:val="20"/>
        </w:rPr>
        <w:t>crono-programma</w:t>
      </w:r>
      <w:proofErr w:type="spellEnd"/>
    </w:p>
    <w:p w:rsidR="00F92585" w:rsidRPr="00346666" w:rsidRDefault="00BF3652">
      <w:pPr>
        <w:pStyle w:val="Paragrafoelenco"/>
        <w:numPr>
          <w:ilvl w:val="0"/>
          <w:numId w:val="11"/>
        </w:numPr>
        <w:tabs>
          <w:tab w:val="left" w:pos="447"/>
        </w:tabs>
        <w:spacing w:before="137"/>
        <w:ind w:left="446" w:hanging="334"/>
        <w:rPr>
          <w:sz w:val="20"/>
          <w:lang w:val="it-IT"/>
        </w:rPr>
      </w:pPr>
      <w:r w:rsidRPr="00346666">
        <w:rPr>
          <w:sz w:val="20"/>
          <w:lang w:val="it-IT"/>
        </w:rPr>
        <w:t>Varianti in corso di esecuzione del</w:t>
      </w:r>
      <w:r w:rsidRPr="00346666">
        <w:rPr>
          <w:spacing w:val="-18"/>
          <w:sz w:val="20"/>
          <w:lang w:val="it-IT"/>
        </w:rPr>
        <w:t xml:space="preserve"> </w:t>
      </w:r>
      <w:r w:rsidRPr="00346666">
        <w:rPr>
          <w:sz w:val="20"/>
          <w:lang w:val="it-IT"/>
        </w:rPr>
        <w:t>contratto</w:t>
      </w:r>
    </w:p>
    <w:p w:rsidR="00F92585" w:rsidRDefault="00BF3652">
      <w:pPr>
        <w:pStyle w:val="Paragrafoelenco"/>
        <w:numPr>
          <w:ilvl w:val="0"/>
          <w:numId w:val="11"/>
        </w:numPr>
        <w:tabs>
          <w:tab w:val="left" w:pos="447"/>
        </w:tabs>
        <w:spacing w:before="137"/>
        <w:ind w:left="446" w:hanging="334"/>
        <w:rPr>
          <w:sz w:val="20"/>
        </w:rPr>
      </w:pPr>
      <w:proofErr w:type="spellStart"/>
      <w:r>
        <w:rPr>
          <w:sz w:val="20"/>
        </w:rPr>
        <w:t>Subappalto</w:t>
      </w:r>
      <w:proofErr w:type="spellEnd"/>
    </w:p>
    <w:p w:rsidR="00F92585" w:rsidRPr="00346666" w:rsidRDefault="00BF3652">
      <w:pPr>
        <w:pStyle w:val="Paragrafoelenco"/>
        <w:numPr>
          <w:ilvl w:val="0"/>
          <w:numId w:val="11"/>
        </w:numPr>
        <w:tabs>
          <w:tab w:val="left" w:pos="445"/>
        </w:tabs>
        <w:spacing w:before="139"/>
        <w:ind w:right="667" w:firstLine="0"/>
        <w:rPr>
          <w:sz w:val="20"/>
          <w:lang w:val="it-IT"/>
        </w:rPr>
      </w:pPr>
      <w:r w:rsidRPr="00346666">
        <w:rPr>
          <w:sz w:val="20"/>
          <w:lang w:val="it-IT"/>
        </w:rPr>
        <w:t>Utilizzo di rimedi di risoluzione delle controversie alternativi a quelli giurisdizionali durante la fase di esecuzione del</w:t>
      </w:r>
      <w:r w:rsidRPr="00346666">
        <w:rPr>
          <w:spacing w:val="-12"/>
          <w:sz w:val="20"/>
          <w:lang w:val="it-IT"/>
        </w:rPr>
        <w:t xml:space="preserve"> </w:t>
      </w:r>
      <w:r w:rsidRPr="00346666">
        <w:rPr>
          <w:sz w:val="20"/>
          <w:lang w:val="it-IT"/>
        </w:rPr>
        <w:t>contratto</w:t>
      </w:r>
    </w:p>
    <w:p w:rsidR="00F92585" w:rsidRPr="00346666" w:rsidRDefault="00F92585">
      <w:pPr>
        <w:pStyle w:val="Corpotesto"/>
        <w:spacing w:before="8"/>
        <w:rPr>
          <w:sz w:val="19"/>
          <w:lang w:val="it-IT"/>
        </w:rPr>
      </w:pPr>
    </w:p>
    <w:p w:rsidR="00F92585" w:rsidRPr="00346666" w:rsidRDefault="00BF3652">
      <w:pPr>
        <w:pStyle w:val="Titolo11"/>
        <w:numPr>
          <w:ilvl w:val="0"/>
          <w:numId w:val="13"/>
        </w:numPr>
        <w:tabs>
          <w:tab w:val="left" w:pos="382"/>
        </w:tabs>
        <w:ind w:right="749" w:firstLine="0"/>
        <w:jc w:val="left"/>
        <w:rPr>
          <w:lang w:val="it-IT"/>
        </w:rPr>
      </w:pPr>
      <w:r w:rsidRPr="00346666">
        <w:rPr>
          <w:lang w:val="it-IT"/>
        </w:rPr>
        <w:t>Area: provvedimenti ampliativi della sfera giuridica dei destinatari privi di effetto</w:t>
      </w:r>
      <w:r w:rsidRPr="00346666">
        <w:rPr>
          <w:spacing w:val="-35"/>
          <w:lang w:val="it-IT"/>
        </w:rPr>
        <w:t xml:space="preserve"> </w:t>
      </w:r>
      <w:r w:rsidRPr="00346666">
        <w:rPr>
          <w:lang w:val="it-IT"/>
        </w:rPr>
        <w:t>economico diretto ed immediato per il</w:t>
      </w:r>
      <w:r w:rsidRPr="00346666">
        <w:rPr>
          <w:spacing w:val="-11"/>
          <w:lang w:val="it-IT"/>
        </w:rPr>
        <w:t xml:space="preserve"> </w:t>
      </w:r>
      <w:r w:rsidRPr="00346666">
        <w:rPr>
          <w:lang w:val="it-IT"/>
        </w:rPr>
        <w:t>destinatario</w:t>
      </w:r>
    </w:p>
    <w:p w:rsidR="00F92585" w:rsidRDefault="00BF3652">
      <w:pPr>
        <w:pStyle w:val="Paragrafoelenco"/>
        <w:numPr>
          <w:ilvl w:val="0"/>
          <w:numId w:val="10"/>
        </w:numPr>
        <w:tabs>
          <w:tab w:val="left" w:pos="334"/>
        </w:tabs>
        <w:spacing w:before="137"/>
        <w:jc w:val="left"/>
        <w:rPr>
          <w:i/>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w:t>
      </w:r>
      <w:proofErr w:type="spellStart"/>
      <w:r>
        <w:rPr>
          <w:sz w:val="20"/>
        </w:rPr>
        <w:t>vincolati</w:t>
      </w:r>
      <w:proofErr w:type="spellEnd"/>
      <w:r>
        <w:rPr>
          <w:spacing w:val="-10"/>
          <w:sz w:val="20"/>
        </w:rPr>
        <w:t xml:space="preserve"> </w:t>
      </w:r>
      <w:proofErr w:type="spellStart"/>
      <w:r>
        <w:rPr>
          <w:sz w:val="20"/>
        </w:rPr>
        <w:t>nell’</w:t>
      </w:r>
      <w:r>
        <w:rPr>
          <w:i/>
          <w:sz w:val="20"/>
        </w:rPr>
        <w:t>an</w:t>
      </w:r>
      <w:proofErr w:type="spellEnd"/>
    </w:p>
    <w:p w:rsidR="00F92585" w:rsidRDefault="00BF3652">
      <w:pPr>
        <w:pStyle w:val="Paragrafoelenco"/>
        <w:numPr>
          <w:ilvl w:val="0"/>
          <w:numId w:val="10"/>
        </w:numPr>
        <w:tabs>
          <w:tab w:val="left" w:pos="334"/>
        </w:tabs>
        <w:spacing w:before="142"/>
        <w:jc w:val="left"/>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a </w:t>
      </w:r>
      <w:proofErr w:type="spellStart"/>
      <w:r>
        <w:rPr>
          <w:sz w:val="20"/>
        </w:rPr>
        <w:t>contenuto</w:t>
      </w:r>
      <w:proofErr w:type="spellEnd"/>
      <w:r>
        <w:rPr>
          <w:spacing w:val="-17"/>
          <w:sz w:val="20"/>
        </w:rPr>
        <w:t xml:space="preserve"> </w:t>
      </w:r>
      <w:proofErr w:type="spellStart"/>
      <w:r>
        <w:rPr>
          <w:sz w:val="20"/>
        </w:rPr>
        <w:t>vincolato</w:t>
      </w:r>
      <w:proofErr w:type="spellEnd"/>
    </w:p>
    <w:p w:rsidR="00F92585" w:rsidRPr="00346666" w:rsidRDefault="00BF3652">
      <w:pPr>
        <w:pStyle w:val="Paragrafoelenco"/>
        <w:numPr>
          <w:ilvl w:val="0"/>
          <w:numId w:val="10"/>
        </w:numPr>
        <w:tabs>
          <w:tab w:val="left" w:pos="334"/>
        </w:tabs>
        <w:spacing w:before="135"/>
        <w:jc w:val="left"/>
        <w:rPr>
          <w:sz w:val="20"/>
          <w:lang w:val="it-IT"/>
        </w:rPr>
      </w:pPr>
      <w:r w:rsidRPr="00346666">
        <w:rPr>
          <w:sz w:val="20"/>
          <w:lang w:val="it-IT"/>
        </w:rPr>
        <w:t xml:space="preserve">Provvedimenti amministrativi vincolati </w:t>
      </w:r>
      <w:proofErr w:type="spellStart"/>
      <w:r w:rsidRPr="00346666">
        <w:rPr>
          <w:sz w:val="20"/>
          <w:lang w:val="it-IT"/>
        </w:rPr>
        <w:t>nell’</w:t>
      </w:r>
      <w:r w:rsidRPr="00346666">
        <w:rPr>
          <w:i/>
          <w:sz w:val="20"/>
          <w:lang w:val="it-IT"/>
        </w:rPr>
        <w:t>an</w:t>
      </w:r>
      <w:proofErr w:type="spellEnd"/>
      <w:r w:rsidRPr="00346666">
        <w:rPr>
          <w:i/>
          <w:sz w:val="20"/>
          <w:lang w:val="it-IT"/>
        </w:rPr>
        <w:t xml:space="preserve"> </w:t>
      </w:r>
      <w:r w:rsidRPr="00346666">
        <w:rPr>
          <w:sz w:val="20"/>
          <w:lang w:val="it-IT"/>
        </w:rPr>
        <w:t>e a contenuto</w:t>
      </w:r>
      <w:r w:rsidRPr="00346666">
        <w:rPr>
          <w:spacing w:val="-18"/>
          <w:sz w:val="20"/>
          <w:lang w:val="it-IT"/>
        </w:rPr>
        <w:t xml:space="preserve"> </w:t>
      </w:r>
      <w:r w:rsidRPr="00346666">
        <w:rPr>
          <w:sz w:val="20"/>
          <w:lang w:val="it-IT"/>
        </w:rPr>
        <w:t>vincolato</w:t>
      </w:r>
    </w:p>
    <w:p w:rsidR="00F92585" w:rsidRDefault="00BF3652">
      <w:pPr>
        <w:pStyle w:val="Paragrafoelenco"/>
        <w:numPr>
          <w:ilvl w:val="0"/>
          <w:numId w:val="10"/>
        </w:numPr>
        <w:tabs>
          <w:tab w:val="left" w:pos="334"/>
        </w:tabs>
        <w:spacing w:before="139"/>
        <w:jc w:val="left"/>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a </w:t>
      </w:r>
      <w:proofErr w:type="spellStart"/>
      <w:r>
        <w:rPr>
          <w:sz w:val="20"/>
        </w:rPr>
        <w:t>contenuto</w:t>
      </w:r>
      <w:proofErr w:type="spellEnd"/>
      <w:r>
        <w:rPr>
          <w:spacing w:val="-21"/>
          <w:sz w:val="20"/>
        </w:rPr>
        <w:t xml:space="preserve"> </w:t>
      </w:r>
      <w:proofErr w:type="spellStart"/>
      <w:r>
        <w:rPr>
          <w:sz w:val="20"/>
        </w:rPr>
        <w:t>discrezionale</w:t>
      </w:r>
      <w:proofErr w:type="spellEnd"/>
    </w:p>
    <w:p w:rsidR="00F92585" w:rsidRDefault="00BF3652">
      <w:pPr>
        <w:pStyle w:val="Paragrafoelenco"/>
        <w:numPr>
          <w:ilvl w:val="0"/>
          <w:numId w:val="10"/>
        </w:numPr>
        <w:tabs>
          <w:tab w:val="left" w:pos="334"/>
        </w:tabs>
        <w:spacing w:before="139"/>
        <w:jc w:val="left"/>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w:t>
      </w:r>
      <w:proofErr w:type="spellStart"/>
      <w:r>
        <w:rPr>
          <w:sz w:val="20"/>
        </w:rPr>
        <w:t>discrezionali</w:t>
      </w:r>
      <w:proofErr w:type="spellEnd"/>
      <w:r>
        <w:rPr>
          <w:spacing w:val="-15"/>
          <w:sz w:val="20"/>
        </w:rPr>
        <w:t xml:space="preserve"> </w:t>
      </w:r>
      <w:proofErr w:type="spellStart"/>
      <w:r>
        <w:rPr>
          <w:sz w:val="20"/>
        </w:rPr>
        <w:t>nell’an</w:t>
      </w:r>
      <w:proofErr w:type="spellEnd"/>
    </w:p>
    <w:p w:rsidR="00F92585" w:rsidRDefault="00F92585">
      <w:pPr>
        <w:rPr>
          <w:sz w:val="20"/>
        </w:rPr>
        <w:sectPr w:rsidR="00F92585">
          <w:pgSz w:w="11910" w:h="16840"/>
          <w:pgMar w:top="1340" w:right="1020" w:bottom="1140" w:left="1020" w:header="0" w:footer="943" w:gutter="0"/>
          <w:cols w:space="720"/>
        </w:sectPr>
      </w:pPr>
    </w:p>
    <w:p w:rsidR="00F92585" w:rsidRPr="00346666" w:rsidRDefault="00BF3652">
      <w:pPr>
        <w:pStyle w:val="Paragrafoelenco"/>
        <w:numPr>
          <w:ilvl w:val="0"/>
          <w:numId w:val="10"/>
        </w:numPr>
        <w:tabs>
          <w:tab w:val="left" w:pos="434"/>
        </w:tabs>
        <w:spacing w:before="52"/>
        <w:ind w:left="433"/>
        <w:jc w:val="both"/>
        <w:rPr>
          <w:sz w:val="20"/>
          <w:lang w:val="it-IT"/>
        </w:rPr>
      </w:pPr>
      <w:r w:rsidRPr="00346666">
        <w:rPr>
          <w:sz w:val="20"/>
          <w:lang w:val="it-IT"/>
        </w:rPr>
        <w:lastRenderedPageBreak/>
        <w:t xml:space="preserve">Provvedimenti amministrativi discrezionali </w:t>
      </w:r>
      <w:proofErr w:type="spellStart"/>
      <w:r w:rsidRPr="00346666">
        <w:rPr>
          <w:sz w:val="20"/>
          <w:lang w:val="it-IT"/>
        </w:rPr>
        <w:t>nell’</w:t>
      </w:r>
      <w:r w:rsidRPr="00346666">
        <w:rPr>
          <w:i/>
          <w:sz w:val="20"/>
          <w:lang w:val="it-IT"/>
        </w:rPr>
        <w:t>an</w:t>
      </w:r>
      <w:proofErr w:type="spellEnd"/>
      <w:r w:rsidRPr="00346666">
        <w:rPr>
          <w:i/>
          <w:sz w:val="20"/>
          <w:lang w:val="it-IT"/>
        </w:rPr>
        <w:t xml:space="preserve"> </w:t>
      </w:r>
      <w:r w:rsidRPr="00346666">
        <w:rPr>
          <w:sz w:val="20"/>
          <w:lang w:val="it-IT"/>
        </w:rPr>
        <w:t>e nel</w:t>
      </w:r>
      <w:r w:rsidRPr="00346666">
        <w:rPr>
          <w:spacing w:val="-19"/>
          <w:sz w:val="20"/>
          <w:lang w:val="it-IT"/>
        </w:rPr>
        <w:t xml:space="preserve"> </w:t>
      </w:r>
      <w:r w:rsidRPr="00346666">
        <w:rPr>
          <w:sz w:val="20"/>
          <w:lang w:val="it-IT"/>
        </w:rPr>
        <w:t>contenuto</w:t>
      </w:r>
    </w:p>
    <w:p w:rsidR="00F92585" w:rsidRPr="00346666" w:rsidRDefault="00BF3652">
      <w:pPr>
        <w:pStyle w:val="Titolo11"/>
        <w:numPr>
          <w:ilvl w:val="0"/>
          <w:numId w:val="13"/>
        </w:numPr>
        <w:tabs>
          <w:tab w:val="left" w:pos="482"/>
        </w:tabs>
        <w:spacing w:before="140"/>
        <w:ind w:left="212" w:right="412" w:firstLine="0"/>
        <w:jc w:val="left"/>
        <w:rPr>
          <w:lang w:val="it-IT"/>
        </w:rPr>
      </w:pPr>
      <w:r w:rsidRPr="00346666">
        <w:rPr>
          <w:lang w:val="it-IT"/>
        </w:rPr>
        <w:t>Area: provvedimenti ampliativi della sfera giuridica dei destinatari con effetto economico</w:t>
      </w:r>
      <w:r w:rsidRPr="00346666">
        <w:rPr>
          <w:spacing w:val="-36"/>
          <w:lang w:val="it-IT"/>
        </w:rPr>
        <w:t xml:space="preserve"> </w:t>
      </w:r>
      <w:r w:rsidRPr="00346666">
        <w:rPr>
          <w:lang w:val="it-IT"/>
        </w:rPr>
        <w:t>diretto ed immediato per il</w:t>
      </w:r>
      <w:r w:rsidRPr="00346666">
        <w:rPr>
          <w:spacing w:val="-10"/>
          <w:lang w:val="it-IT"/>
        </w:rPr>
        <w:t xml:space="preserve"> </w:t>
      </w:r>
      <w:r w:rsidRPr="00346666">
        <w:rPr>
          <w:lang w:val="it-IT"/>
        </w:rPr>
        <w:t>destinatario</w:t>
      </w:r>
    </w:p>
    <w:p w:rsidR="00F92585" w:rsidRDefault="00BF3652">
      <w:pPr>
        <w:pStyle w:val="Paragrafoelenco"/>
        <w:numPr>
          <w:ilvl w:val="0"/>
          <w:numId w:val="9"/>
        </w:numPr>
        <w:tabs>
          <w:tab w:val="left" w:pos="434"/>
        </w:tabs>
        <w:spacing w:before="137"/>
        <w:jc w:val="both"/>
        <w:rPr>
          <w:i/>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w:t>
      </w:r>
      <w:proofErr w:type="spellStart"/>
      <w:r>
        <w:rPr>
          <w:sz w:val="20"/>
        </w:rPr>
        <w:t>vincolati</w:t>
      </w:r>
      <w:proofErr w:type="spellEnd"/>
      <w:r>
        <w:rPr>
          <w:spacing w:val="-11"/>
          <w:sz w:val="20"/>
        </w:rPr>
        <w:t xml:space="preserve"> </w:t>
      </w:r>
      <w:proofErr w:type="spellStart"/>
      <w:r>
        <w:rPr>
          <w:sz w:val="20"/>
        </w:rPr>
        <w:t>nell’</w:t>
      </w:r>
      <w:r>
        <w:rPr>
          <w:i/>
          <w:sz w:val="20"/>
        </w:rPr>
        <w:t>an</w:t>
      </w:r>
      <w:proofErr w:type="spellEnd"/>
    </w:p>
    <w:p w:rsidR="00F92585" w:rsidRDefault="00BF3652">
      <w:pPr>
        <w:pStyle w:val="Paragrafoelenco"/>
        <w:numPr>
          <w:ilvl w:val="0"/>
          <w:numId w:val="9"/>
        </w:numPr>
        <w:tabs>
          <w:tab w:val="left" w:pos="434"/>
        </w:tabs>
        <w:spacing w:before="139"/>
        <w:jc w:val="both"/>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a </w:t>
      </w:r>
      <w:proofErr w:type="spellStart"/>
      <w:r>
        <w:rPr>
          <w:sz w:val="20"/>
        </w:rPr>
        <w:t>contenuto</w:t>
      </w:r>
      <w:proofErr w:type="spellEnd"/>
      <w:r>
        <w:rPr>
          <w:spacing w:val="-17"/>
          <w:sz w:val="20"/>
        </w:rPr>
        <w:t xml:space="preserve"> </w:t>
      </w:r>
      <w:proofErr w:type="spellStart"/>
      <w:r>
        <w:rPr>
          <w:sz w:val="20"/>
        </w:rPr>
        <w:t>vincolato</w:t>
      </w:r>
      <w:proofErr w:type="spellEnd"/>
    </w:p>
    <w:p w:rsidR="00F92585" w:rsidRPr="00346666" w:rsidRDefault="00BF3652">
      <w:pPr>
        <w:pStyle w:val="Paragrafoelenco"/>
        <w:numPr>
          <w:ilvl w:val="0"/>
          <w:numId w:val="9"/>
        </w:numPr>
        <w:tabs>
          <w:tab w:val="left" w:pos="434"/>
        </w:tabs>
        <w:spacing w:before="137"/>
        <w:jc w:val="both"/>
        <w:rPr>
          <w:sz w:val="20"/>
          <w:lang w:val="it-IT"/>
        </w:rPr>
      </w:pPr>
      <w:r w:rsidRPr="00346666">
        <w:rPr>
          <w:sz w:val="20"/>
          <w:lang w:val="it-IT"/>
        </w:rPr>
        <w:t xml:space="preserve">Provvedimenti amministrativi vincolati </w:t>
      </w:r>
      <w:proofErr w:type="spellStart"/>
      <w:r w:rsidRPr="00346666">
        <w:rPr>
          <w:sz w:val="20"/>
          <w:lang w:val="it-IT"/>
        </w:rPr>
        <w:t>nell’</w:t>
      </w:r>
      <w:r w:rsidRPr="00346666">
        <w:rPr>
          <w:i/>
          <w:sz w:val="20"/>
          <w:lang w:val="it-IT"/>
        </w:rPr>
        <w:t>an</w:t>
      </w:r>
      <w:proofErr w:type="spellEnd"/>
      <w:r w:rsidRPr="00346666">
        <w:rPr>
          <w:i/>
          <w:sz w:val="20"/>
          <w:lang w:val="it-IT"/>
        </w:rPr>
        <w:t xml:space="preserve"> </w:t>
      </w:r>
      <w:r w:rsidRPr="00346666">
        <w:rPr>
          <w:sz w:val="20"/>
          <w:lang w:val="it-IT"/>
        </w:rPr>
        <w:t>e a contenuto</w:t>
      </w:r>
      <w:r w:rsidRPr="00346666">
        <w:rPr>
          <w:spacing w:val="-18"/>
          <w:sz w:val="20"/>
          <w:lang w:val="it-IT"/>
        </w:rPr>
        <w:t xml:space="preserve"> </w:t>
      </w:r>
      <w:r w:rsidRPr="00346666">
        <w:rPr>
          <w:sz w:val="20"/>
          <w:lang w:val="it-IT"/>
        </w:rPr>
        <w:t>vincolato</w:t>
      </w:r>
    </w:p>
    <w:p w:rsidR="00F92585" w:rsidRDefault="00BF3652">
      <w:pPr>
        <w:pStyle w:val="Paragrafoelenco"/>
        <w:numPr>
          <w:ilvl w:val="0"/>
          <w:numId w:val="9"/>
        </w:numPr>
        <w:tabs>
          <w:tab w:val="left" w:pos="434"/>
        </w:tabs>
        <w:spacing w:before="139"/>
        <w:jc w:val="both"/>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a </w:t>
      </w:r>
      <w:proofErr w:type="spellStart"/>
      <w:r>
        <w:rPr>
          <w:sz w:val="20"/>
        </w:rPr>
        <w:t>contenuto</w:t>
      </w:r>
      <w:proofErr w:type="spellEnd"/>
      <w:r>
        <w:rPr>
          <w:spacing w:val="-21"/>
          <w:sz w:val="20"/>
        </w:rPr>
        <w:t xml:space="preserve"> </w:t>
      </w:r>
      <w:proofErr w:type="spellStart"/>
      <w:r>
        <w:rPr>
          <w:sz w:val="20"/>
        </w:rPr>
        <w:t>discrezionale</w:t>
      </w:r>
      <w:proofErr w:type="spellEnd"/>
    </w:p>
    <w:p w:rsidR="00F92585" w:rsidRDefault="00BF3652">
      <w:pPr>
        <w:pStyle w:val="Paragrafoelenco"/>
        <w:numPr>
          <w:ilvl w:val="0"/>
          <w:numId w:val="9"/>
        </w:numPr>
        <w:tabs>
          <w:tab w:val="left" w:pos="434"/>
        </w:tabs>
        <w:spacing w:before="137"/>
        <w:jc w:val="both"/>
        <w:rPr>
          <w:sz w:val="20"/>
        </w:rPr>
      </w:pPr>
      <w:proofErr w:type="spellStart"/>
      <w:r>
        <w:rPr>
          <w:sz w:val="20"/>
        </w:rPr>
        <w:t>Provvedimenti</w:t>
      </w:r>
      <w:proofErr w:type="spellEnd"/>
      <w:r>
        <w:rPr>
          <w:sz w:val="20"/>
        </w:rPr>
        <w:t xml:space="preserve"> </w:t>
      </w:r>
      <w:proofErr w:type="spellStart"/>
      <w:r>
        <w:rPr>
          <w:sz w:val="20"/>
        </w:rPr>
        <w:t>amministrativi</w:t>
      </w:r>
      <w:proofErr w:type="spellEnd"/>
      <w:r>
        <w:rPr>
          <w:sz w:val="20"/>
        </w:rPr>
        <w:t xml:space="preserve"> </w:t>
      </w:r>
      <w:proofErr w:type="spellStart"/>
      <w:r>
        <w:rPr>
          <w:sz w:val="20"/>
        </w:rPr>
        <w:t>discrezionali</w:t>
      </w:r>
      <w:proofErr w:type="spellEnd"/>
      <w:r>
        <w:rPr>
          <w:spacing w:val="-19"/>
          <w:sz w:val="20"/>
        </w:rPr>
        <w:t xml:space="preserve"> </w:t>
      </w:r>
      <w:proofErr w:type="spellStart"/>
      <w:r>
        <w:rPr>
          <w:sz w:val="20"/>
        </w:rPr>
        <w:t>nell’an</w:t>
      </w:r>
      <w:proofErr w:type="spellEnd"/>
    </w:p>
    <w:p w:rsidR="00F92585" w:rsidRPr="00346666" w:rsidRDefault="00BF3652">
      <w:pPr>
        <w:pStyle w:val="Paragrafoelenco"/>
        <w:numPr>
          <w:ilvl w:val="0"/>
          <w:numId w:val="9"/>
        </w:numPr>
        <w:tabs>
          <w:tab w:val="left" w:pos="434"/>
        </w:tabs>
        <w:spacing w:before="137"/>
        <w:jc w:val="both"/>
        <w:rPr>
          <w:sz w:val="20"/>
          <w:lang w:val="it-IT"/>
        </w:rPr>
      </w:pPr>
      <w:r w:rsidRPr="00346666">
        <w:rPr>
          <w:sz w:val="20"/>
          <w:lang w:val="it-IT"/>
        </w:rPr>
        <w:t xml:space="preserve">Provvedimenti amministrativi discrezionali </w:t>
      </w:r>
      <w:proofErr w:type="spellStart"/>
      <w:r w:rsidRPr="00346666">
        <w:rPr>
          <w:sz w:val="20"/>
          <w:lang w:val="it-IT"/>
        </w:rPr>
        <w:t>nell’</w:t>
      </w:r>
      <w:r w:rsidRPr="00346666">
        <w:rPr>
          <w:i/>
          <w:sz w:val="20"/>
          <w:lang w:val="it-IT"/>
        </w:rPr>
        <w:t>an</w:t>
      </w:r>
      <w:proofErr w:type="spellEnd"/>
      <w:r w:rsidRPr="00346666">
        <w:rPr>
          <w:i/>
          <w:sz w:val="20"/>
          <w:lang w:val="it-IT"/>
        </w:rPr>
        <w:t xml:space="preserve"> </w:t>
      </w:r>
      <w:r w:rsidRPr="00346666">
        <w:rPr>
          <w:sz w:val="20"/>
          <w:lang w:val="it-IT"/>
        </w:rPr>
        <w:t>e nel</w:t>
      </w:r>
      <w:r w:rsidRPr="00346666">
        <w:rPr>
          <w:spacing w:val="-20"/>
          <w:sz w:val="20"/>
          <w:lang w:val="it-IT"/>
        </w:rPr>
        <w:t xml:space="preserve"> </w:t>
      </w:r>
      <w:r w:rsidRPr="00346666">
        <w:rPr>
          <w:sz w:val="20"/>
          <w:lang w:val="it-IT"/>
        </w:rPr>
        <w:t>contenuto</w:t>
      </w:r>
    </w:p>
    <w:p w:rsidR="00F92585" w:rsidRPr="00346666" w:rsidRDefault="00F92585">
      <w:pPr>
        <w:pStyle w:val="Corpotesto"/>
        <w:rPr>
          <w:lang w:val="it-IT"/>
        </w:rPr>
      </w:pPr>
    </w:p>
    <w:p w:rsidR="00F92585" w:rsidRPr="00346666" w:rsidRDefault="00BF3652">
      <w:pPr>
        <w:pStyle w:val="Corpotesto"/>
        <w:spacing w:before="1"/>
        <w:ind w:left="212" w:right="156"/>
        <w:jc w:val="both"/>
        <w:rPr>
          <w:lang w:val="it-IT"/>
        </w:rPr>
      </w:pPr>
      <w:r w:rsidRPr="00346666">
        <w:rPr>
          <w:lang w:val="it-IT"/>
        </w:rPr>
        <w:t>Giova rilevare che la riportata distinzione è superata alla luce dell’aggiornamento al P.N.A. adottato dall’ANAC con la citata determinazione n. 12 del 28/10/2015 la quale distingue tra “aree generali” ed “aree di rischio specifico”. Le prime ricomprendono al loro interno oltre alle c.d. “aree di rischio obbligatorie” individuate dal PNA anche le aree relative allo svolgimento delle attività di:</w:t>
      </w:r>
    </w:p>
    <w:p w:rsidR="00F92585" w:rsidRPr="00346666" w:rsidRDefault="00BF3652">
      <w:pPr>
        <w:pStyle w:val="Paragrafoelenco"/>
        <w:numPr>
          <w:ilvl w:val="1"/>
          <w:numId w:val="9"/>
        </w:numPr>
        <w:tabs>
          <w:tab w:val="left" w:pos="921"/>
          <w:tab w:val="left" w:pos="922"/>
        </w:tabs>
        <w:spacing w:before="119"/>
        <w:jc w:val="left"/>
        <w:rPr>
          <w:sz w:val="20"/>
          <w:lang w:val="it-IT"/>
        </w:rPr>
      </w:pPr>
      <w:r w:rsidRPr="00346666">
        <w:rPr>
          <w:sz w:val="20"/>
          <w:lang w:val="it-IT"/>
        </w:rPr>
        <w:t>Gestione delle entrate, della spesa e del</w:t>
      </w:r>
      <w:r w:rsidRPr="00346666">
        <w:rPr>
          <w:spacing w:val="-17"/>
          <w:sz w:val="20"/>
          <w:lang w:val="it-IT"/>
        </w:rPr>
        <w:t xml:space="preserve"> </w:t>
      </w:r>
      <w:r w:rsidRPr="00346666">
        <w:rPr>
          <w:sz w:val="20"/>
          <w:lang w:val="it-IT"/>
        </w:rPr>
        <w:t>patrimonio;</w:t>
      </w:r>
    </w:p>
    <w:p w:rsidR="00F92585" w:rsidRPr="00346666" w:rsidRDefault="00BF3652">
      <w:pPr>
        <w:pStyle w:val="Paragrafoelenco"/>
        <w:numPr>
          <w:ilvl w:val="1"/>
          <w:numId w:val="9"/>
        </w:numPr>
        <w:tabs>
          <w:tab w:val="left" w:pos="921"/>
          <w:tab w:val="left" w:pos="922"/>
        </w:tabs>
        <w:spacing w:before="119"/>
        <w:jc w:val="left"/>
        <w:rPr>
          <w:sz w:val="20"/>
          <w:lang w:val="it-IT"/>
        </w:rPr>
      </w:pPr>
      <w:r w:rsidRPr="00346666">
        <w:rPr>
          <w:sz w:val="20"/>
          <w:lang w:val="it-IT"/>
        </w:rPr>
        <w:t>Controlli, verifiche, ispezioni e</w:t>
      </w:r>
      <w:r w:rsidRPr="00346666">
        <w:rPr>
          <w:spacing w:val="-19"/>
          <w:sz w:val="20"/>
          <w:lang w:val="it-IT"/>
        </w:rPr>
        <w:t xml:space="preserve"> </w:t>
      </w:r>
      <w:r w:rsidRPr="00346666">
        <w:rPr>
          <w:sz w:val="20"/>
          <w:lang w:val="it-IT"/>
        </w:rPr>
        <w:t>sanzioni;</w:t>
      </w:r>
    </w:p>
    <w:p w:rsidR="00F92585" w:rsidRDefault="00BF3652">
      <w:pPr>
        <w:pStyle w:val="Paragrafoelenco"/>
        <w:numPr>
          <w:ilvl w:val="1"/>
          <w:numId w:val="9"/>
        </w:numPr>
        <w:tabs>
          <w:tab w:val="left" w:pos="921"/>
          <w:tab w:val="left" w:pos="922"/>
        </w:tabs>
        <w:spacing w:before="117"/>
        <w:jc w:val="left"/>
        <w:rPr>
          <w:sz w:val="20"/>
        </w:rPr>
      </w:pPr>
      <w:proofErr w:type="spellStart"/>
      <w:r>
        <w:rPr>
          <w:sz w:val="20"/>
        </w:rPr>
        <w:t>Incarichi</w:t>
      </w:r>
      <w:proofErr w:type="spellEnd"/>
      <w:r>
        <w:rPr>
          <w:sz w:val="20"/>
        </w:rPr>
        <w:t xml:space="preserve"> e</w:t>
      </w:r>
      <w:r>
        <w:rPr>
          <w:spacing w:val="-5"/>
          <w:sz w:val="20"/>
        </w:rPr>
        <w:t xml:space="preserve"> </w:t>
      </w:r>
      <w:r>
        <w:rPr>
          <w:sz w:val="20"/>
        </w:rPr>
        <w:t>nomine;</w:t>
      </w:r>
    </w:p>
    <w:p w:rsidR="00F92585" w:rsidRDefault="00BF3652">
      <w:pPr>
        <w:pStyle w:val="Paragrafoelenco"/>
        <w:numPr>
          <w:ilvl w:val="1"/>
          <w:numId w:val="9"/>
        </w:numPr>
        <w:tabs>
          <w:tab w:val="left" w:pos="921"/>
          <w:tab w:val="left" w:pos="922"/>
        </w:tabs>
        <w:spacing w:before="119"/>
        <w:jc w:val="left"/>
        <w:rPr>
          <w:sz w:val="20"/>
        </w:rPr>
      </w:pPr>
      <w:proofErr w:type="spellStart"/>
      <w:r>
        <w:rPr>
          <w:sz w:val="20"/>
        </w:rPr>
        <w:t>Affari</w:t>
      </w:r>
      <w:proofErr w:type="spellEnd"/>
      <w:r>
        <w:rPr>
          <w:sz w:val="20"/>
        </w:rPr>
        <w:t xml:space="preserve"> </w:t>
      </w:r>
      <w:proofErr w:type="spellStart"/>
      <w:r>
        <w:rPr>
          <w:sz w:val="20"/>
        </w:rPr>
        <w:t>legali</w:t>
      </w:r>
      <w:proofErr w:type="spellEnd"/>
      <w:r>
        <w:rPr>
          <w:sz w:val="20"/>
        </w:rPr>
        <w:t xml:space="preserve"> e</w:t>
      </w:r>
      <w:r>
        <w:rPr>
          <w:spacing w:val="-10"/>
          <w:sz w:val="20"/>
        </w:rPr>
        <w:t xml:space="preserve"> </w:t>
      </w:r>
      <w:proofErr w:type="spellStart"/>
      <w:r>
        <w:rPr>
          <w:sz w:val="20"/>
        </w:rPr>
        <w:t>contenzioso</w:t>
      </w:r>
      <w:proofErr w:type="spellEnd"/>
      <w:r>
        <w:rPr>
          <w:sz w:val="20"/>
        </w:rPr>
        <w:t>.</w:t>
      </w:r>
    </w:p>
    <w:p w:rsidR="00F92585" w:rsidRDefault="00F92585">
      <w:pPr>
        <w:pStyle w:val="Corpotesto"/>
      </w:pPr>
    </w:p>
    <w:p w:rsidR="00F92585" w:rsidRPr="00346666" w:rsidRDefault="00BF3652">
      <w:pPr>
        <w:pStyle w:val="Corpotesto"/>
        <w:spacing w:before="117" w:line="360" w:lineRule="auto"/>
        <w:ind w:left="212" w:right="160"/>
        <w:jc w:val="both"/>
        <w:rPr>
          <w:lang w:val="it-IT"/>
        </w:rPr>
      </w:pPr>
      <w:r w:rsidRPr="00346666">
        <w:rPr>
          <w:lang w:val="it-IT"/>
        </w:rPr>
        <w:t xml:space="preserve">Le “aree di rischio specifico” sono, invece, quelle la cui presenza si ricollega alle peculiarità di ciascuna amministrazione o ente e che il P.N.A. qualificava quali “ulteriori aree di rischio che rispecchiano </w:t>
      </w:r>
      <w:proofErr w:type="gramStart"/>
      <w:r w:rsidRPr="00346666">
        <w:rPr>
          <w:lang w:val="it-IT"/>
        </w:rPr>
        <w:t>le  specificità</w:t>
      </w:r>
      <w:proofErr w:type="gramEnd"/>
      <w:r w:rsidRPr="00346666">
        <w:rPr>
          <w:lang w:val="it-IT"/>
        </w:rPr>
        <w:t xml:space="preserve"> funzionali e di</w:t>
      </w:r>
      <w:r w:rsidRPr="00346666">
        <w:rPr>
          <w:spacing w:val="-12"/>
          <w:lang w:val="it-IT"/>
        </w:rPr>
        <w:t xml:space="preserve"> </w:t>
      </w:r>
      <w:r w:rsidRPr="00346666">
        <w:rPr>
          <w:lang w:val="it-IT"/>
        </w:rPr>
        <w:t>contesto”.</w:t>
      </w:r>
    </w:p>
    <w:p w:rsidR="00F92585" w:rsidRPr="00346666" w:rsidRDefault="00BF3652">
      <w:pPr>
        <w:pStyle w:val="Corpotesto"/>
        <w:spacing w:before="1" w:line="360" w:lineRule="auto"/>
        <w:ind w:left="212"/>
        <w:rPr>
          <w:lang w:val="it-IT"/>
        </w:rPr>
      </w:pPr>
      <w:r w:rsidRPr="00346666">
        <w:rPr>
          <w:lang w:val="it-IT"/>
        </w:rPr>
        <w:t>Il presente piano tiene conto della nuova ripartizione delle aree, le quali vengono pertanto rideterminate nel modo seguente:</w:t>
      </w:r>
    </w:p>
    <w:p w:rsidR="00F92585" w:rsidRDefault="00BF3652">
      <w:pPr>
        <w:pStyle w:val="Titolo11"/>
        <w:spacing w:before="1"/>
        <w:ind w:left="212"/>
      </w:pPr>
      <w:r>
        <w:t>AREE GENERALI DI RISCHIO</w:t>
      </w:r>
    </w:p>
    <w:p w:rsidR="00F92585" w:rsidRDefault="00F92585">
      <w:pPr>
        <w:pStyle w:val="Corpotesto"/>
        <w:spacing w:before="3" w:after="1"/>
        <w:rPr>
          <w:b/>
          <w:sz w:val="10"/>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7262"/>
      </w:tblGrid>
      <w:tr w:rsidR="00F92585" w:rsidRPr="00296741">
        <w:trPr>
          <w:trHeight w:hRule="exact" w:val="701"/>
        </w:trPr>
        <w:tc>
          <w:tcPr>
            <w:tcW w:w="2518" w:type="dxa"/>
          </w:tcPr>
          <w:p w:rsidR="00F92585" w:rsidRDefault="00BF3652">
            <w:pPr>
              <w:pStyle w:val="TableParagraph"/>
              <w:spacing w:before="172"/>
              <w:ind w:left="103"/>
              <w:rPr>
                <w:sz w:val="20"/>
              </w:rPr>
            </w:pPr>
            <w:r>
              <w:rPr>
                <w:sz w:val="20"/>
              </w:rPr>
              <w:t>AREA A</w:t>
            </w:r>
          </w:p>
        </w:tc>
        <w:tc>
          <w:tcPr>
            <w:tcW w:w="7262" w:type="dxa"/>
          </w:tcPr>
          <w:p w:rsidR="00F92585" w:rsidRPr="00346666" w:rsidRDefault="00BF3652">
            <w:pPr>
              <w:pStyle w:val="TableParagraph"/>
              <w:spacing w:line="230" w:lineRule="exact"/>
              <w:ind w:right="768"/>
              <w:rPr>
                <w:sz w:val="20"/>
                <w:lang w:val="it-IT"/>
              </w:rPr>
            </w:pPr>
            <w:r w:rsidRPr="00346666">
              <w:rPr>
                <w:sz w:val="20"/>
                <w:lang w:val="it-IT"/>
              </w:rPr>
              <w:t>ACQUISIZIONE E PROGRESSIONE DEL PERSONALE</w:t>
            </w:r>
          </w:p>
          <w:p w:rsidR="00F92585" w:rsidRPr="00346666" w:rsidRDefault="00BF3652">
            <w:pPr>
              <w:pStyle w:val="TableParagraph"/>
              <w:spacing w:before="113"/>
              <w:ind w:right="768"/>
              <w:rPr>
                <w:sz w:val="20"/>
                <w:lang w:val="it-IT"/>
              </w:rPr>
            </w:pPr>
            <w:r w:rsidRPr="00346666">
              <w:rPr>
                <w:sz w:val="20"/>
                <w:lang w:val="it-IT"/>
              </w:rPr>
              <w:t>Restano invariate le sotto aree indicate nel PNA.</w:t>
            </w:r>
          </w:p>
        </w:tc>
      </w:tr>
      <w:tr w:rsidR="00F92585" w:rsidRPr="00296741">
        <w:trPr>
          <w:trHeight w:hRule="exact" w:val="2081"/>
        </w:trPr>
        <w:tc>
          <w:tcPr>
            <w:tcW w:w="2518" w:type="dxa"/>
          </w:tcPr>
          <w:p w:rsidR="00F92585" w:rsidRPr="00346666" w:rsidRDefault="00F92585">
            <w:pPr>
              <w:pStyle w:val="TableParagraph"/>
              <w:ind w:left="0"/>
              <w:rPr>
                <w:b/>
                <w:sz w:val="20"/>
                <w:lang w:val="it-IT"/>
              </w:rPr>
            </w:pPr>
          </w:p>
          <w:p w:rsidR="00F92585" w:rsidRPr="00346666" w:rsidRDefault="00F92585">
            <w:pPr>
              <w:pStyle w:val="TableParagraph"/>
              <w:ind w:left="0"/>
              <w:rPr>
                <w:b/>
                <w:sz w:val="20"/>
                <w:lang w:val="it-IT"/>
              </w:rPr>
            </w:pPr>
          </w:p>
          <w:p w:rsidR="00F92585" w:rsidRPr="00346666" w:rsidRDefault="00F92585">
            <w:pPr>
              <w:pStyle w:val="TableParagraph"/>
              <w:ind w:left="0"/>
              <w:rPr>
                <w:b/>
                <w:sz w:val="20"/>
                <w:lang w:val="it-IT"/>
              </w:rPr>
            </w:pPr>
          </w:p>
          <w:p w:rsidR="00F92585" w:rsidRDefault="00BF3652">
            <w:pPr>
              <w:pStyle w:val="TableParagraph"/>
              <w:spacing w:before="171"/>
              <w:ind w:left="103"/>
              <w:rPr>
                <w:sz w:val="20"/>
              </w:rPr>
            </w:pPr>
            <w:r>
              <w:rPr>
                <w:sz w:val="20"/>
              </w:rPr>
              <w:t>AREA B</w:t>
            </w:r>
          </w:p>
        </w:tc>
        <w:tc>
          <w:tcPr>
            <w:tcW w:w="7262" w:type="dxa"/>
          </w:tcPr>
          <w:p w:rsidR="00F92585" w:rsidRPr="00346666" w:rsidRDefault="00BF3652">
            <w:pPr>
              <w:pStyle w:val="TableParagraph"/>
              <w:spacing w:line="227" w:lineRule="exact"/>
              <w:ind w:right="768"/>
              <w:rPr>
                <w:sz w:val="20"/>
                <w:lang w:val="it-IT"/>
              </w:rPr>
            </w:pPr>
            <w:r w:rsidRPr="00346666">
              <w:rPr>
                <w:sz w:val="20"/>
                <w:lang w:val="it-IT"/>
              </w:rPr>
              <w:t>CONTRATTI PUBBLICI</w:t>
            </w:r>
          </w:p>
          <w:p w:rsidR="00F92585" w:rsidRPr="00346666" w:rsidRDefault="00BF3652">
            <w:pPr>
              <w:pStyle w:val="TableParagraph"/>
              <w:spacing w:before="115" w:line="360" w:lineRule="auto"/>
              <w:ind w:right="768"/>
              <w:rPr>
                <w:sz w:val="20"/>
                <w:lang w:val="it-IT"/>
              </w:rPr>
            </w:pPr>
            <w:r w:rsidRPr="00346666">
              <w:rPr>
                <w:sz w:val="20"/>
                <w:lang w:val="it-IT"/>
              </w:rPr>
              <w:t>1.Programmazione, approvvigionamento, lavori, servizi e forniture; 2.Progettazione della gara per l’acquisizione di lavori, servizi e forniture; 3.Selezione del contraente;</w:t>
            </w:r>
          </w:p>
          <w:p w:rsidR="00F92585" w:rsidRPr="00346666" w:rsidRDefault="00BF3652">
            <w:pPr>
              <w:pStyle w:val="TableParagraph"/>
              <w:spacing w:before="1" w:line="360" w:lineRule="auto"/>
              <w:ind w:right="2241"/>
              <w:rPr>
                <w:sz w:val="20"/>
                <w:lang w:val="it-IT"/>
              </w:rPr>
            </w:pPr>
            <w:r w:rsidRPr="00346666">
              <w:rPr>
                <w:sz w:val="20"/>
                <w:lang w:val="it-IT"/>
              </w:rPr>
              <w:t>4.Verifica dell’aggiudicazione e stipula del contratto; 5.Esecuzione del contratto.</w:t>
            </w:r>
          </w:p>
        </w:tc>
      </w:tr>
      <w:tr w:rsidR="00F92585" w:rsidRPr="00296741">
        <w:trPr>
          <w:trHeight w:hRule="exact" w:val="1390"/>
        </w:trPr>
        <w:tc>
          <w:tcPr>
            <w:tcW w:w="2518" w:type="dxa"/>
          </w:tcPr>
          <w:p w:rsidR="00F92585" w:rsidRPr="00346666" w:rsidRDefault="00F92585">
            <w:pPr>
              <w:pStyle w:val="TableParagraph"/>
              <w:ind w:left="0"/>
              <w:rPr>
                <w:b/>
                <w:sz w:val="20"/>
                <w:lang w:val="it-IT"/>
              </w:rPr>
            </w:pPr>
          </w:p>
          <w:p w:rsidR="00F92585" w:rsidRPr="00346666" w:rsidRDefault="00F92585">
            <w:pPr>
              <w:pStyle w:val="TableParagraph"/>
              <w:spacing w:before="7"/>
              <w:ind w:left="0"/>
              <w:rPr>
                <w:b/>
                <w:sz w:val="24"/>
                <w:lang w:val="it-IT"/>
              </w:rPr>
            </w:pPr>
          </w:p>
          <w:p w:rsidR="00F92585" w:rsidRDefault="00BF3652">
            <w:pPr>
              <w:pStyle w:val="TableParagraph"/>
              <w:ind w:left="103"/>
              <w:rPr>
                <w:sz w:val="20"/>
              </w:rPr>
            </w:pPr>
            <w:r>
              <w:rPr>
                <w:sz w:val="20"/>
              </w:rPr>
              <w:t>AREA C</w:t>
            </w:r>
          </w:p>
        </w:tc>
        <w:tc>
          <w:tcPr>
            <w:tcW w:w="7262" w:type="dxa"/>
          </w:tcPr>
          <w:p w:rsidR="00F92585" w:rsidRPr="00346666" w:rsidRDefault="00BF3652">
            <w:pPr>
              <w:pStyle w:val="TableParagraph"/>
              <w:spacing w:line="360" w:lineRule="auto"/>
              <w:ind w:right="101"/>
              <w:jc w:val="both"/>
              <w:rPr>
                <w:sz w:val="20"/>
                <w:lang w:val="it-IT"/>
              </w:rPr>
            </w:pPr>
            <w:r w:rsidRPr="00346666">
              <w:rPr>
                <w:sz w:val="20"/>
                <w:lang w:val="it-IT"/>
              </w:rPr>
              <w:t xml:space="preserve">PROVVEDIMENTI AMPLIATIVI DELLA SFERA GIURIDICA </w:t>
            </w:r>
            <w:proofErr w:type="gramStart"/>
            <w:r w:rsidRPr="00346666">
              <w:rPr>
                <w:sz w:val="20"/>
                <w:lang w:val="it-IT"/>
              </w:rPr>
              <w:t>DEI  DESTINATARI</w:t>
            </w:r>
            <w:proofErr w:type="gramEnd"/>
            <w:r w:rsidRPr="00346666">
              <w:rPr>
                <w:sz w:val="20"/>
                <w:lang w:val="it-IT"/>
              </w:rPr>
              <w:t xml:space="preserve"> PRIVI DI EFFETTO ECONOMICO DIRETTO ED IMMEDIATO PER IL</w:t>
            </w:r>
            <w:r w:rsidRPr="00346666">
              <w:rPr>
                <w:spacing w:val="-4"/>
                <w:sz w:val="20"/>
                <w:lang w:val="it-IT"/>
              </w:rPr>
              <w:t xml:space="preserve"> </w:t>
            </w:r>
            <w:r w:rsidRPr="00346666">
              <w:rPr>
                <w:sz w:val="20"/>
                <w:lang w:val="it-IT"/>
              </w:rPr>
              <w:t>DESTINATARIO</w:t>
            </w:r>
          </w:p>
          <w:p w:rsidR="00F92585" w:rsidRPr="00346666" w:rsidRDefault="00BF3652">
            <w:pPr>
              <w:pStyle w:val="TableParagraph"/>
              <w:spacing w:before="4"/>
              <w:jc w:val="both"/>
              <w:rPr>
                <w:sz w:val="20"/>
                <w:lang w:val="it-IT"/>
              </w:rPr>
            </w:pPr>
            <w:r w:rsidRPr="00346666">
              <w:rPr>
                <w:sz w:val="20"/>
                <w:lang w:val="it-IT"/>
              </w:rPr>
              <w:t>Restano invariate le sotto aree indicate nel PNA.</w:t>
            </w:r>
          </w:p>
        </w:tc>
      </w:tr>
      <w:tr w:rsidR="00F92585" w:rsidRPr="00296741">
        <w:trPr>
          <w:trHeight w:hRule="exact" w:val="1390"/>
        </w:trPr>
        <w:tc>
          <w:tcPr>
            <w:tcW w:w="2518" w:type="dxa"/>
          </w:tcPr>
          <w:p w:rsidR="00F92585" w:rsidRPr="00346666" w:rsidRDefault="00F92585">
            <w:pPr>
              <w:pStyle w:val="TableParagraph"/>
              <w:ind w:left="0"/>
              <w:rPr>
                <w:b/>
                <w:sz w:val="20"/>
                <w:lang w:val="it-IT"/>
              </w:rPr>
            </w:pPr>
          </w:p>
          <w:p w:rsidR="00F92585" w:rsidRPr="00346666" w:rsidRDefault="00F92585">
            <w:pPr>
              <w:pStyle w:val="TableParagraph"/>
              <w:spacing w:before="9"/>
              <w:ind w:left="0"/>
              <w:rPr>
                <w:b/>
                <w:sz w:val="24"/>
                <w:lang w:val="it-IT"/>
              </w:rPr>
            </w:pPr>
          </w:p>
          <w:p w:rsidR="00F92585" w:rsidRDefault="00BF3652">
            <w:pPr>
              <w:pStyle w:val="TableParagraph"/>
              <w:ind w:left="103"/>
              <w:rPr>
                <w:sz w:val="20"/>
              </w:rPr>
            </w:pPr>
            <w:r>
              <w:rPr>
                <w:sz w:val="20"/>
              </w:rPr>
              <w:t>AREA D</w:t>
            </w:r>
          </w:p>
        </w:tc>
        <w:tc>
          <w:tcPr>
            <w:tcW w:w="7262" w:type="dxa"/>
          </w:tcPr>
          <w:p w:rsidR="00F92585" w:rsidRPr="00346666" w:rsidRDefault="00BF3652">
            <w:pPr>
              <w:pStyle w:val="TableParagraph"/>
              <w:spacing w:line="360" w:lineRule="auto"/>
              <w:ind w:right="101"/>
              <w:jc w:val="both"/>
              <w:rPr>
                <w:sz w:val="20"/>
                <w:lang w:val="it-IT"/>
              </w:rPr>
            </w:pPr>
            <w:r w:rsidRPr="00346666">
              <w:rPr>
                <w:sz w:val="20"/>
                <w:lang w:val="it-IT"/>
              </w:rPr>
              <w:t xml:space="preserve">PROVVEDIMENTI AMPLIATIVI DELLA SFERA GIURIDICA </w:t>
            </w:r>
            <w:proofErr w:type="gramStart"/>
            <w:r w:rsidRPr="00346666">
              <w:rPr>
                <w:sz w:val="20"/>
                <w:lang w:val="it-IT"/>
              </w:rPr>
              <w:t>DEI  DESTINATARI</w:t>
            </w:r>
            <w:proofErr w:type="gramEnd"/>
            <w:r w:rsidRPr="00346666">
              <w:rPr>
                <w:sz w:val="20"/>
                <w:lang w:val="it-IT"/>
              </w:rPr>
              <w:t xml:space="preserve"> CON EFFETTO ECONOMICO DIRETTO ED IMMEDIATO PER IL</w:t>
            </w:r>
            <w:r w:rsidRPr="00346666">
              <w:rPr>
                <w:spacing w:val="-4"/>
                <w:sz w:val="20"/>
                <w:lang w:val="it-IT"/>
              </w:rPr>
              <w:t xml:space="preserve"> </w:t>
            </w:r>
            <w:r w:rsidRPr="00346666">
              <w:rPr>
                <w:sz w:val="20"/>
                <w:lang w:val="it-IT"/>
              </w:rPr>
              <w:t>DESTINATARIO</w:t>
            </w:r>
          </w:p>
          <w:p w:rsidR="00F92585" w:rsidRPr="00346666" w:rsidRDefault="00BF3652">
            <w:pPr>
              <w:pStyle w:val="TableParagraph"/>
              <w:spacing w:before="4"/>
              <w:jc w:val="both"/>
              <w:rPr>
                <w:sz w:val="20"/>
                <w:lang w:val="it-IT"/>
              </w:rPr>
            </w:pPr>
            <w:r w:rsidRPr="00346666">
              <w:rPr>
                <w:sz w:val="20"/>
                <w:lang w:val="it-IT"/>
              </w:rPr>
              <w:t>Restano invariate le sotto aree indicate nel PNA.</w:t>
            </w:r>
          </w:p>
        </w:tc>
      </w:tr>
      <w:tr w:rsidR="00F92585" w:rsidRPr="00296741">
        <w:trPr>
          <w:trHeight w:hRule="exact" w:val="552"/>
        </w:trPr>
        <w:tc>
          <w:tcPr>
            <w:tcW w:w="2518" w:type="dxa"/>
          </w:tcPr>
          <w:p w:rsidR="00F92585" w:rsidRDefault="00BF3652">
            <w:pPr>
              <w:pStyle w:val="TableParagraph"/>
              <w:spacing w:before="95"/>
              <w:ind w:left="103"/>
              <w:rPr>
                <w:sz w:val="20"/>
              </w:rPr>
            </w:pPr>
            <w:r>
              <w:rPr>
                <w:sz w:val="20"/>
              </w:rPr>
              <w:t>AREA E</w:t>
            </w:r>
          </w:p>
        </w:tc>
        <w:tc>
          <w:tcPr>
            <w:tcW w:w="7262" w:type="dxa"/>
          </w:tcPr>
          <w:p w:rsidR="00F92585" w:rsidRPr="00346666" w:rsidRDefault="00BF3652">
            <w:pPr>
              <w:pStyle w:val="TableParagraph"/>
              <w:spacing w:before="95"/>
              <w:ind w:right="768"/>
              <w:rPr>
                <w:sz w:val="20"/>
                <w:lang w:val="it-IT"/>
              </w:rPr>
            </w:pPr>
            <w:r w:rsidRPr="00346666">
              <w:rPr>
                <w:sz w:val="20"/>
                <w:lang w:val="it-IT"/>
              </w:rPr>
              <w:t>GESTIONE DELLE ENTRATE, DELLE SPESE E DEL PATRIMONIO</w:t>
            </w:r>
          </w:p>
        </w:tc>
      </w:tr>
    </w:tbl>
    <w:p w:rsidR="00F92585" w:rsidRPr="00346666" w:rsidRDefault="00F92585">
      <w:pPr>
        <w:rPr>
          <w:sz w:val="20"/>
          <w:lang w:val="it-IT"/>
        </w:rPr>
        <w:sectPr w:rsidR="00F92585" w:rsidRPr="00346666">
          <w:pgSz w:w="11910" w:h="16840"/>
          <w:pgMar w:top="1340" w:right="980" w:bottom="1140" w:left="920" w:header="0" w:footer="943" w:gutter="0"/>
          <w:cols w:space="720"/>
        </w:sect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7262"/>
      </w:tblGrid>
      <w:tr w:rsidR="00F92585" w:rsidRPr="00296741">
        <w:trPr>
          <w:trHeight w:hRule="exact" w:val="701"/>
        </w:trPr>
        <w:tc>
          <w:tcPr>
            <w:tcW w:w="2518" w:type="dxa"/>
          </w:tcPr>
          <w:p w:rsidR="00F92585" w:rsidRPr="00346666" w:rsidRDefault="00F92585">
            <w:pPr>
              <w:rPr>
                <w:lang w:val="it-IT"/>
              </w:rPr>
            </w:pPr>
          </w:p>
        </w:tc>
        <w:tc>
          <w:tcPr>
            <w:tcW w:w="7262" w:type="dxa"/>
          </w:tcPr>
          <w:p w:rsidR="00F92585" w:rsidRPr="00346666" w:rsidRDefault="00BF3652">
            <w:pPr>
              <w:pStyle w:val="TableParagraph"/>
              <w:spacing w:line="357" w:lineRule="auto"/>
              <w:ind w:right="2241"/>
              <w:rPr>
                <w:sz w:val="20"/>
                <w:lang w:val="it-IT"/>
              </w:rPr>
            </w:pPr>
            <w:r w:rsidRPr="00346666">
              <w:rPr>
                <w:sz w:val="20"/>
                <w:lang w:val="it-IT"/>
              </w:rPr>
              <w:t>1.Gestione ordinaria delle entrate di bilancio; 2.Gestione ordinaria delle spese di bilancio;</w:t>
            </w:r>
          </w:p>
        </w:tc>
      </w:tr>
      <w:tr w:rsidR="00F92585" w:rsidRPr="00296741">
        <w:trPr>
          <w:trHeight w:hRule="exact" w:val="1390"/>
        </w:trPr>
        <w:tc>
          <w:tcPr>
            <w:tcW w:w="2518" w:type="dxa"/>
          </w:tcPr>
          <w:p w:rsidR="00F92585" w:rsidRPr="00346666" w:rsidRDefault="00F92585">
            <w:pPr>
              <w:pStyle w:val="TableParagraph"/>
              <w:ind w:left="0"/>
              <w:rPr>
                <w:b/>
                <w:sz w:val="20"/>
                <w:lang w:val="it-IT"/>
              </w:rPr>
            </w:pPr>
          </w:p>
          <w:p w:rsidR="00F92585" w:rsidRPr="00346666" w:rsidRDefault="00F92585">
            <w:pPr>
              <w:pStyle w:val="TableParagraph"/>
              <w:spacing w:before="7"/>
              <w:ind w:left="0"/>
              <w:rPr>
                <w:b/>
                <w:sz w:val="24"/>
                <w:lang w:val="it-IT"/>
              </w:rPr>
            </w:pPr>
          </w:p>
          <w:p w:rsidR="00F92585" w:rsidRDefault="00BF3652">
            <w:pPr>
              <w:pStyle w:val="TableParagraph"/>
              <w:ind w:left="103"/>
              <w:rPr>
                <w:sz w:val="20"/>
              </w:rPr>
            </w:pPr>
            <w:r>
              <w:rPr>
                <w:sz w:val="20"/>
              </w:rPr>
              <w:t>AREA F</w:t>
            </w:r>
          </w:p>
        </w:tc>
        <w:tc>
          <w:tcPr>
            <w:tcW w:w="7262" w:type="dxa"/>
          </w:tcPr>
          <w:p w:rsidR="00F92585" w:rsidRPr="00346666" w:rsidRDefault="00BF3652">
            <w:pPr>
              <w:pStyle w:val="TableParagraph"/>
              <w:spacing w:line="225" w:lineRule="exact"/>
              <w:ind w:right="768"/>
              <w:rPr>
                <w:sz w:val="20"/>
                <w:lang w:val="it-IT"/>
              </w:rPr>
            </w:pPr>
            <w:r w:rsidRPr="00346666">
              <w:rPr>
                <w:sz w:val="20"/>
                <w:lang w:val="it-IT"/>
              </w:rPr>
              <w:t>CONTROLLI, VERIFICHE, ISPEZIONI E SANZIONI</w:t>
            </w:r>
          </w:p>
          <w:p w:rsidR="00F92585" w:rsidRPr="00346666" w:rsidRDefault="00BF3652">
            <w:pPr>
              <w:pStyle w:val="TableParagraph"/>
              <w:spacing w:before="115" w:line="360" w:lineRule="auto"/>
              <w:ind w:right="3113"/>
              <w:rPr>
                <w:sz w:val="20"/>
                <w:lang w:val="it-IT"/>
              </w:rPr>
            </w:pPr>
            <w:r w:rsidRPr="00346666">
              <w:rPr>
                <w:sz w:val="20"/>
                <w:lang w:val="it-IT"/>
              </w:rPr>
              <w:t>1.Accertamenti e verifiche dei tributi locali; 2.Accertamenti con adesione dei tributi locali;</w:t>
            </w:r>
          </w:p>
          <w:p w:rsidR="00F92585" w:rsidRPr="00346666" w:rsidRDefault="00BF3652">
            <w:pPr>
              <w:pStyle w:val="TableParagraph"/>
              <w:spacing w:before="1"/>
              <w:ind w:right="768"/>
              <w:rPr>
                <w:sz w:val="20"/>
                <w:lang w:val="it-IT"/>
              </w:rPr>
            </w:pPr>
            <w:r w:rsidRPr="00346666">
              <w:rPr>
                <w:sz w:val="20"/>
                <w:lang w:val="it-IT"/>
              </w:rPr>
              <w:t>3.Gestione delle sanzioni per violazione al Codice della Strada</w:t>
            </w:r>
          </w:p>
        </w:tc>
      </w:tr>
    </w:tbl>
    <w:p w:rsidR="00F92585" w:rsidRPr="00346666" w:rsidRDefault="00F92585">
      <w:pPr>
        <w:pStyle w:val="Corpotesto"/>
        <w:spacing w:before="11"/>
        <w:rPr>
          <w:b/>
          <w:sz w:val="22"/>
          <w:lang w:val="it-IT"/>
        </w:rPr>
      </w:pPr>
    </w:p>
    <w:p w:rsidR="00F92585" w:rsidRDefault="00BF3652">
      <w:pPr>
        <w:spacing w:before="74"/>
        <w:ind w:left="212"/>
        <w:rPr>
          <w:b/>
          <w:sz w:val="20"/>
        </w:rPr>
      </w:pPr>
      <w:r>
        <w:rPr>
          <w:b/>
          <w:sz w:val="20"/>
        </w:rPr>
        <w:t>AREE DI RISCHIO SPECIFICO</w:t>
      </w:r>
    </w:p>
    <w:p w:rsidR="00F92585" w:rsidRDefault="00F92585">
      <w:pPr>
        <w:pStyle w:val="Corpotesto"/>
        <w:spacing w:before="5" w:after="1"/>
        <w:rPr>
          <w:b/>
          <w:sz w:val="10"/>
        </w:rPr>
      </w:pPr>
    </w:p>
    <w:tbl>
      <w:tblPr>
        <w:tblStyle w:val="TableNormal"/>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7262"/>
      </w:tblGrid>
      <w:tr w:rsidR="00F92585">
        <w:trPr>
          <w:trHeight w:hRule="exact" w:val="502"/>
        </w:trPr>
        <w:tc>
          <w:tcPr>
            <w:tcW w:w="2518" w:type="dxa"/>
          </w:tcPr>
          <w:p w:rsidR="00F92585" w:rsidRDefault="00BF3652">
            <w:pPr>
              <w:pStyle w:val="TableParagraph"/>
              <w:spacing w:before="71"/>
              <w:ind w:left="103"/>
              <w:rPr>
                <w:sz w:val="20"/>
              </w:rPr>
            </w:pPr>
            <w:r>
              <w:rPr>
                <w:sz w:val="20"/>
              </w:rPr>
              <w:t>AREA G</w:t>
            </w:r>
          </w:p>
        </w:tc>
        <w:tc>
          <w:tcPr>
            <w:tcW w:w="7262" w:type="dxa"/>
          </w:tcPr>
          <w:p w:rsidR="00F92585" w:rsidRDefault="00BF3652">
            <w:pPr>
              <w:pStyle w:val="TableParagraph"/>
              <w:spacing w:before="71"/>
              <w:ind w:right="768"/>
              <w:rPr>
                <w:sz w:val="20"/>
              </w:rPr>
            </w:pPr>
            <w:r>
              <w:rPr>
                <w:sz w:val="20"/>
              </w:rPr>
              <w:t>PIANIFICAZIONE URBANISTICA</w:t>
            </w:r>
          </w:p>
        </w:tc>
      </w:tr>
    </w:tbl>
    <w:p w:rsidR="00F92585" w:rsidRDefault="00F92585">
      <w:pPr>
        <w:pStyle w:val="Corpotesto"/>
        <w:spacing w:before="2"/>
        <w:rPr>
          <w:b/>
          <w:sz w:val="23"/>
        </w:rPr>
      </w:pPr>
    </w:p>
    <w:p w:rsidR="00F92585" w:rsidRDefault="00BF3652">
      <w:pPr>
        <w:pStyle w:val="Paragrafoelenco"/>
        <w:numPr>
          <w:ilvl w:val="1"/>
          <w:numId w:val="15"/>
        </w:numPr>
        <w:tabs>
          <w:tab w:val="left" w:pos="600"/>
        </w:tabs>
        <w:spacing w:before="74"/>
        <w:ind w:left="599" w:hanging="387"/>
        <w:jc w:val="both"/>
        <w:rPr>
          <w:b/>
          <w:sz w:val="20"/>
        </w:rPr>
      </w:pPr>
      <w:proofErr w:type="spellStart"/>
      <w:r>
        <w:rPr>
          <w:b/>
          <w:sz w:val="20"/>
        </w:rPr>
        <w:t>Mappatura</w:t>
      </w:r>
      <w:proofErr w:type="spellEnd"/>
      <w:r>
        <w:rPr>
          <w:b/>
          <w:sz w:val="20"/>
        </w:rPr>
        <w:t xml:space="preserve"> </w:t>
      </w:r>
      <w:proofErr w:type="spellStart"/>
      <w:r>
        <w:rPr>
          <w:b/>
          <w:sz w:val="20"/>
        </w:rPr>
        <w:t>dei</w:t>
      </w:r>
      <w:proofErr w:type="spellEnd"/>
      <w:r>
        <w:rPr>
          <w:b/>
          <w:spacing w:val="-6"/>
          <w:sz w:val="20"/>
        </w:rPr>
        <w:t xml:space="preserve"> </w:t>
      </w:r>
      <w:proofErr w:type="spellStart"/>
      <w:r>
        <w:rPr>
          <w:b/>
          <w:sz w:val="20"/>
        </w:rPr>
        <w:t>processi</w:t>
      </w:r>
      <w:proofErr w:type="spellEnd"/>
    </w:p>
    <w:p w:rsidR="00F92585" w:rsidRDefault="00F92585">
      <w:pPr>
        <w:pStyle w:val="Corpotesto"/>
        <w:rPr>
          <w:b/>
        </w:rPr>
      </w:pPr>
    </w:p>
    <w:p w:rsidR="00F92585" w:rsidRPr="00346666" w:rsidRDefault="00BF3652">
      <w:pPr>
        <w:pStyle w:val="Corpotesto"/>
        <w:spacing w:before="1" w:line="360" w:lineRule="auto"/>
        <w:ind w:left="212" w:right="155"/>
        <w:jc w:val="both"/>
        <w:rPr>
          <w:lang w:val="it-IT"/>
        </w:rPr>
      </w:pPr>
      <w:r w:rsidRPr="00346666">
        <w:rPr>
          <w:lang w:val="it-IT"/>
        </w:rPr>
        <w:t>Individuate come sopra le aree e relative sub-aree di attività a rischio corruzione occorre procedere all’individuazione, all’interno di queste aree, di alcuni processi specifici.</w:t>
      </w:r>
    </w:p>
    <w:p w:rsidR="00F92585" w:rsidRPr="00346666" w:rsidRDefault="00BF3652">
      <w:pPr>
        <w:spacing w:before="4" w:line="360" w:lineRule="auto"/>
        <w:ind w:left="212" w:right="153"/>
        <w:jc w:val="both"/>
        <w:rPr>
          <w:i/>
          <w:sz w:val="20"/>
          <w:lang w:val="it-IT"/>
        </w:rPr>
      </w:pPr>
      <w:r w:rsidRPr="00346666">
        <w:rPr>
          <w:sz w:val="20"/>
          <w:lang w:val="it-IT"/>
        </w:rPr>
        <w:t xml:space="preserve">Per “processo” si intende ciò che avviene durante un’operazione di trasformazione: un processo è infatti un insieme di componenti che opportunamente bilanciati consentono di ottenere un determinato risultato. Ai fini della definizione della nozione di “processo” il P.N.A. approvato così recita: </w:t>
      </w:r>
      <w:r w:rsidRPr="00346666">
        <w:rPr>
          <w:i/>
          <w:sz w:val="20"/>
          <w:lang w:val="it-IT"/>
        </w:rPr>
        <w:t>“Il concetto di processo è più ampio di quello di procedimento amministrativo e ricomprende anche le procedure di natura privatistica. La mappatura consiste nell’individuazione del processo, delle sue fasi e delle responsabilità per ciascuna fase. Essa consente l’elaborazione del catalogo dei processi”.</w:t>
      </w:r>
    </w:p>
    <w:p w:rsidR="00F92585" w:rsidRPr="00346666" w:rsidRDefault="00BF3652">
      <w:pPr>
        <w:pStyle w:val="Corpotesto"/>
        <w:spacing w:before="4" w:line="360" w:lineRule="auto"/>
        <w:ind w:left="212" w:right="154"/>
        <w:jc w:val="both"/>
        <w:rPr>
          <w:lang w:val="it-IT"/>
        </w:rPr>
      </w:pPr>
      <w:r w:rsidRPr="00346666">
        <w:rPr>
          <w:lang w:val="it-IT"/>
        </w:rPr>
        <w:t>Premesso quanto sopra, si rinvia all’Allegato A), che individua la “Mappatura dei processi”: essa è stata predisposta tenendo conto della dimensione organizzativa dell’amministrazione, delle conoscenze e delle risorse disponibili, fermo restando che la stessa verrà compiutamente definita nel corso del corrente anno.</w:t>
      </w:r>
    </w:p>
    <w:p w:rsidR="00F92585" w:rsidRPr="00346666" w:rsidRDefault="00F92585">
      <w:pPr>
        <w:pStyle w:val="Corpotesto"/>
        <w:rPr>
          <w:lang w:val="it-IT"/>
        </w:rPr>
      </w:pPr>
    </w:p>
    <w:p w:rsidR="00F92585" w:rsidRPr="00346666" w:rsidRDefault="00BF3652">
      <w:pPr>
        <w:pStyle w:val="Titolo11"/>
        <w:numPr>
          <w:ilvl w:val="1"/>
          <w:numId w:val="15"/>
        </w:numPr>
        <w:tabs>
          <w:tab w:val="left" w:pos="600"/>
        </w:tabs>
        <w:spacing w:before="115"/>
        <w:ind w:left="599" w:hanging="387"/>
        <w:jc w:val="both"/>
        <w:rPr>
          <w:lang w:val="it-IT"/>
        </w:rPr>
      </w:pPr>
      <w:r w:rsidRPr="00346666">
        <w:rPr>
          <w:lang w:val="it-IT"/>
        </w:rPr>
        <w:t>Metodologia utilizzata per effettuare la valutazione del</w:t>
      </w:r>
      <w:r w:rsidRPr="00346666">
        <w:rPr>
          <w:spacing w:val="-18"/>
          <w:lang w:val="it-IT"/>
        </w:rPr>
        <w:t xml:space="preserve"> </w:t>
      </w:r>
      <w:r w:rsidRPr="00346666">
        <w:rPr>
          <w:lang w:val="it-IT"/>
        </w:rPr>
        <w:t>rischio</w:t>
      </w:r>
    </w:p>
    <w:p w:rsidR="00F92585" w:rsidRPr="00346666" w:rsidRDefault="00F92585">
      <w:pPr>
        <w:pStyle w:val="Corpotesto"/>
        <w:rPr>
          <w:b/>
          <w:lang w:val="it-IT"/>
        </w:rPr>
      </w:pPr>
    </w:p>
    <w:p w:rsidR="00F92585" w:rsidRPr="00346666" w:rsidRDefault="00F92585">
      <w:pPr>
        <w:pStyle w:val="Corpotesto"/>
        <w:spacing w:before="3"/>
        <w:rPr>
          <w:b/>
          <w:lang w:val="it-IT"/>
        </w:rPr>
      </w:pPr>
    </w:p>
    <w:p w:rsidR="00F92585" w:rsidRPr="00346666" w:rsidRDefault="00BF3652">
      <w:pPr>
        <w:pStyle w:val="Corpotesto"/>
        <w:ind w:left="212"/>
        <w:jc w:val="both"/>
        <w:rPr>
          <w:lang w:val="it-IT"/>
        </w:rPr>
      </w:pPr>
      <w:r w:rsidRPr="00346666">
        <w:rPr>
          <w:lang w:val="it-IT"/>
        </w:rPr>
        <w:t xml:space="preserve">La valutazione dei rischi prevede l’identificazione e l’analisi del rischio </w:t>
      </w:r>
      <w:proofErr w:type="spellStart"/>
      <w:r w:rsidRPr="00346666">
        <w:rPr>
          <w:lang w:val="it-IT"/>
        </w:rPr>
        <w:t>nonchè</w:t>
      </w:r>
      <w:proofErr w:type="spellEnd"/>
      <w:r w:rsidRPr="00346666">
        <w:rPr>
          <w:lang w:val="it-IT"/>
        </w:rPr>
        <w:t xml:space="preserve"> la sua ponderazione.</w:t>
      </w:r>
    </w:p>
    <w:p w:rsidR="00F92585" w:rsidRDefault="00BF3652">
      <w:pPr>
        <w:pStyle w:val="Titolo21"/>
        <w:numPr>
          <w:ilvl w:val="0"/>
          <w:numId w:val="8"/>
        </w:numPr>
        <w:tabs>
          <w:tab w:val="left" w:pos="468"/>
        </w:tabs>
        <w:spacing w:before="113"/>
        <w:jc w:val="both"/>
      </w:pPr>
      <w:proofErr w:type="spellStart"/>
      <w:r>
        <w:t>L’identificazione</w:t>
      </w:r>
      <w:proofErr w:type="spellEnd"/>
      <w:r>
        <w:t xml:space="preserve"> del</w:t>
      </w:r>
      <w:r>
        <w:rPr>
          <w:spacing w:val="-7"/>
        </w:rPr>
        <w:t xml:space="preserve"> </w:t>
      </w:r>
      <w:proofErr w:type="spellStart"/>
      <w:r>
        <w:t>rischio</w:t>
      </w:r>
      <w:proofErr w:type="spellEnd"/>
    </w:p>
    <w:p w:rsidR="00F92585" w:rsidRPr="00346666" w:rsidRDefault="00BF3652">
      <w:pPr>
        <w:pStyle w:val="Corpotesto"/>
        <w:spacing w:before="115" w:line="360" w:lineRule="auto"/>
        <w:ind w:left="212" w:right="154"/>
        <w:jc w:val="both"/>
        <w:rPr>
          <w:lang w:val="it-IT"/>
        </w:rPr>
      </w:pPr>
      <w:r w:rsidRPr="00346666">
        <w:rPr>
          <w:lang w:val="it-IT"/>
        </w:rPr>
        <w:t>Consiste nel ricercare, individuare e descrivere i rischi. Si tratta di una sub-fase del procedimento di valutazione del rischio, unitamente alle altre due che di seguito verranno esaminate, dell’analisi e della ponderazione del rischio.</w:t>
      </w:r>
    </w:p>
    <w:p w:rsidR="00F92585" w:rsidRPr="00346666" w:rsidRDefault="00BF3652">
      <w:pPr>
        <w:pStyle w:val="Corpotesto"/>
        <w:spacing w:before="1" w:line="360" w:lineRule="auto"/>
        <w:ind w:left="212" w:right="159"/>
        <w:jc w:val="both"/>
        <w:rPr>
          <w:lang w:val="it-IT"/>
        </w:rPr>
      </w:pPr>
      <w:r w:rsidRPr="00346666">
        <w:rPr>
          <w:lang w:val="it-IT"/>
        </w:rPr>
        <w:t>Richiede che per ciascun processo come sopra individuato, siano evidenziati i possibili rischi di corruzione. Questi sono fatti emergere considerando il contesto esterno ed interno all’amministrazione, anche con riferimento alle specifiche posizioni organizzative presenti all’interno dell’amministrazione.</w:t>
      </w:r>
    </w:p>
    <w:p w:rsidR="00F92585" w:rsidRPr="00346666" w:rsidRDefault="00BF3652">
      <w:pPr>
        <w:pStyle w:val="Corpotesto"/>
        <w:spacing w:before="4"/>
        <w:ind w:left="212"/>
        <w:jc w:val="both"/>
        <w:rPr>
          <w:lang w:val="it-IT"/>
        </w:rPr>
      </w:pPr>
      <w:r w:rsidRPr="00346666">
        <w:rPr>
          <w:lang w:val="it-IT"/>
        </w:rPr>
        <w:t>L’attività di identificazione è stata effettuata mediante:</w:t>
      </w:r>
    </w:p>
    <w:p w:rsidR="00F92585" w:rsidRPr="00346666" w:rsidRDefault="00BF3652">
      <w:pPr>
        <w:pStyle w:val="Paragrafoelenco"/>
        <w:numPr>
          <w:ilvl w:val="1"/>
          <w:numId w:val="8"/>
        </w:numPr>
        <w:tabs>
          <w:tab w:val="left" w:pos="921"/>
          <w:tab w:val="left" w:pos="922"/>
        </w:tabs>
        <w:spacing w:before="114" w:line="352" w:lineRule="auto"/>
        <w:ind w:right="152" w:hanging="360"/>
        <w:jc w:val="left"/>
        <w:rPr>
          <w:sz w:val="20"/>
          <w:lang w:val="it-IT"/>
        </w:rPr>
      </w:pPr>
      <w:proofErr w:type="gramStart"/>
      <w:r w:rsidRPr="00346666">
        <w:rPr>
          <w:sz w:val="20"/>
          <w:lang w:val="it-IT"/>
        </w:rPr>
        <w:t>indicazioni</w:t>
      </w:r>
      <w:proofErr w:type="gramEnd"/>
      <w:r w:rsidRPr="00346666">
        <w:rPr>
          <w:sz w:val="20"/>
          <w:lang w:val="it-IT"/>
        </w:rPr>
        <w:t xml:space="preserve"> tratte dal P.N.A., con particolare riferimento alla lista esemplificativa dei rischi di cui all’allegato</w:t>
      </w:r>
      <w:r w:rsidRPr="00346666">
        <w:rPr>
          <w:spacing w:val="-8"/>
          <w:sz w:val="20"/>
          <w:lang w:val="it-IT"/>
        </w:rPr>
        <w:t xml:space="preserve"> </w:t>
      </w:r>
      <w:r w:rsidRPr="00346666">
        <w:rPr>
          <w:sz w:val="20"/>
          <w:lang w:val="it-IT"/>
        </w:rPr>
        <w:t>3;</w:t>
      </w:r>
    </w:p>
    <w:p w:rsidR="00F92585" w:rsidRPr="00346666" w:rsidRDefault="00BF3652">
      <w:pPr>
        <w:pStyle w:val="Paragrafoelenco"/>
        <w:numPr>
          <w:ilvl w:val="1"/>
          <w:numId w:val="8"/>
        </w:numPr>
        <w:tabs>
          <w:tab w:val="left" w:pos="921"/>
          <w:tab w:val="left" w:pos="922"/>
        </w:tabs>
        <w:spacing w:before="9"/>
        <w:ind w:left="921"/>
        <w:jc w:val="left"/>
        <w:rPr>
          <w:sz w:val="20"/>
          <w:lang w:val="it-IT"/>
        </w:rPr>
      </w:pPr>
      <w:proofErr w:type="gramStart"/>
      <w:r w:rsidRPr="00346666">
        <w:rPr>
          <w:sz w:val="20"/>
          <w:lang w:val="it-IT"/>
        </w:rPr>
        <w:t>consultazione</w:t>
      </w:r>
      <w:proofErr w:type="gramEnd"/>
      <w:r w:rsidRPr="00346666">
        <w:rPr>
          <w:sz w:val="20"/>
          <w:lang w:val="it-IT"/>
        </w:rPr>
        <w:t xml:space="preserve"> e confronto con i responsabili di servizio</w:t>
      </w:r>
      <w:r w:rsidRPr="00346666">
        <w:rPr>
          <w:spacing w:val="-24"/>
          <w:sz w:val="20"/>
          <w:lang w:val="it-IT"/>
        </w:rPr>
        <w:t xml:space="preserve"> </w:t>
      </w:r>
      <w:r w:rsidRPr="00346666">
        <w:rPr>
          <w:sz w:val="20"/>
          <w:lang w:val="it-IT"/>
        </w:rPr>
        <w:t>competenti;</w:t>
      </w:r>
    </w:p>
    <w:p w:rsidR="00F92585" w:rsidRPr="00346666" w:rsidRDefault="00BF3652">
      <w:pPr>
        <w:pStyle w:val="Paragrafoelenco"/>
        <w:numPr>
          <w:ilvl w:val="1"/>
          <w:numId w:val="8"/>
        </w:numPr>
        <w:tabs>
          <w:tab w:val="left" w:pos="921"/>
          <w:tab w:val="left" w:pos="922"/>
        </w:tabs>
        <w:spacing w:line="350" w:lineRule="auto"/>
        <w:ind w:right="162" w:hanging="360"/>
        <w:jc w:val="left"/>
        <w:rPr>
          <w:sz w:val="20"/>
          <w:lang w:val="it-IT"/>
        </w:rPr>
      </w:pPr>
      <w:proofErr w:type="gramStart"/>
      <w:r w:rsidRPr="00346666">
        <w:rPr>
          <w:sz w:val="20"/>
          <w:lang w:val="it-IT"/>
        </w:rPr>
        <w:t>ricerca</w:t>
      </w:r>
      <w:proofErr w:type="gramEnd"/>
      <w:r w:rsidRPr="00346666">
        <w:rPr>
          <w:sz w:val="20"/>
          <w:lang w:val="it-IT"/>
        </w:rPr>
        <w:t xml:space="preserve"> di eventuali precedenti giudiziari (penali o di responsabilità amministrativa) e disciplinari che hanno interessato l’Amministrazione negli ultimi 5</w:t>
      </w:r>
      <w:r w:rsidRPr="00346666">
        <w:rPr>
          <w:spacing w:val="-20"/>
          <w:sz w:val="20"/>
          <w:lang w:val="it-IT"/>
        </w:rPr>
        <w:t xml:space="preserve"> </w:t>
      </w:r>
      <w:r w:rsidRPr="00346666">
        <w:rPr>
          <w:sz w:val="20"/>
          <w:lang w:val="it-IT"/>
        </w:rPr>
        <w:t>anni;</w:t>
      </w:r>
    </w:p>
    <w:p w:rsidR="00F92585" w:rsidRPr="00346666" w:rsidRDefault="00F92585">
      <w:pPr>
        <w:spacing w:line="350" w:lineRule="auto"/>
        <w:rPr>
          <w:sz w:val="20"/>
          <w:lang w:val="it-IT"/>
        </w:rPr>
        <w:sectPr w:rsidR="00F92585" w:rsidRPr="00346666">
          <w:pgSz w:w="11910" w:h="16840"/>
          <w:pgMar w:top="1400" w:right="980" w:bottom="1140" w:left="920" w:header="0" w:footer="943" w:gutter="0"/>
          <w:cols w:space="720"/>
        </w:sectPr>
      </w:pPr>
    </w:p>
    <w:p w:rsidR="00F92585" w:rsidRPr="00346666" w:rsidRDefault="00BF3652">
      <w:pPr>
        <w:pStyle w:val="Corpotesto"/>
        <w:spacing w:before="55" w:line="360" w:lineRule="auto"/>
        <w:ind w:left="112" w:right="126"/>
        <w:jc w:val="both"/>
        <w:rPr>
          <w:lang w:val="it-IT"/>
        </w:rPr>
      </w:pPr>
      <w:r w:rsidRPr="00346666">
        <w:rPr>
          <w:lang w:val="it-IT"/>
        </w:rPr>
        <w:lastRenderedPageBreak/>
        <w:t>Premesso quanto sopra, si rinvia all’Allegato B), che individua il “Registro dei rischi”: sulla base della mappatura dei processi, è stato definito un Registro dei possibili rischi corruttivi (ogni rischio è collegato ad un singolo processo).</w:t>
      </w:r>
    </w:p>
    <w:p w:rsidR="00F92585" w:rsidRPr="00346666" w:rsidRDefault="00F92585">
      <w:pPr>
        <w:pStyle w:val="Corpotesto"/>
        <w:rPr>
          <w:lang w:val="it-IT"/>
        </w:rPr>
      </w:pPr>
    </w:p>
    <w:p w:rsidR="00F92585" w:rsidRDefault="00BF3652">
      <w:pPr>
        <w:pStyle w:val="Titolo21"/>
        <w:numPr>
          <w:ilvl w:val="0"/>
          <w:numId w:val="8"/>
        </w:numPr>
        <w:tabs>
          <w:tab w:val="left" w:pos="368"/>
        </w:tabs>
        <w:spacing w:before="117"/>
        <w:ind w:left="367"/>
        <w:jc w:val="both"/>
      </w:pPr>
      <w:proofErr w:type="spellStart"/>
      <w:r>
        <w:t>Analisi</w:t>
      </w:r>
      <w:proofErr w:type="spellEnd"/>
      <w:r>
        <w:t xml:space="preserve"> e </w:t>
      </w:r>
      <w:proofErr w:type="spellStart"/>
      <w:r>
        <w:t>ponderazione</w:t>
      </w:r>
      <w:proofErr w:type="spellEnd"/>
      <w:r>
        <w:t xml:space="preserve"> del</w:t>
      </w:r>
      <w:r>
        <w:rPr>
          <w:spacing w:val="-13"/>
        </w:rPr>
        <w:t xml:space="preserve"> </w:t>
      </w:r>
      <w:proofErr w:type="spellStart"/>
      <w:r>
        <w:t>rischio</w:t>
      </w:r>
      <w:proofErr w:type="spellEnd"/>
    </w:p>
    <w:p w:rsidR="00F92585" w:rsidRPr="00346666" w:rsidRDefault="00BF3652">
      <w:pPr>
        <w:pStyle w:val="Corpotesto"/>
        <w:spacing w:before="115" w:line="360" w:lineRule="auto"/>
        <w:ind w:left="112" w:right="116"/>
        <w:jc w:val="both"/>
        <w:rPr>
          <w:lang w:val="it-IT"/>
        </w:rPr>
      </w:pPr>
      <w:r w:rsidRPr="00346666">
        <w:rPr>
          <w:lang w:val="it-IT"/>
        </w:rPr>
        <w:t xml:space="preserve">Ai fini della valutazione del rischio, il P.N.A. prevede che l’analisi del rischio sia costituita dalla valutazione della probabilità che il rischio si realizzi e delle conseguenze che il rischio produce (impatto) per </w:t>
      </w:r>
      <w:proofErr w:type="gramStart"/>
      <w:r w:rsidRPr="00346666">
        <w:rPr>
          <w:lang w:val="it-IT"/>
        </w:rPr>
        <w:t>giungere  alla</w:t>
      </w:r>
      <w:proofErr w:type="gramEnd"/>
      <w:r w:rsidRPr="00346666">
        <w:rPr>
          <w:lang w:val="it-IT"/>
        </w:rPr>
        <w:t xml:space="preserve"> determinazione del livello di rischio. Il livello di rischio è rappresentato da un valore numerico per la definizione del quale si rinvia alla Tabella Allegato 5 del</w:t>
      </w:r>
      <w:r w:rsidRPr="00346666">
        <w:rPr>
          <w:spacing w:val="-27"/>
          <w:lang w:val="it-IT"/>
        </w:rPr>
        <w:t xml:space="preserve"> </w:t>
      </w:r>
      <w:r w:rsidRPr="00346666">
        <w:rPr>
          <w:lang w:val="it-IT"/>
        </w:rPr>
        <w:t>P.N.A.</w:t>
      </w:r>
    </w:p>
    <w:p w:rsidR="00F92585" w:rsidRPr="00346666" w:rsidRDefault="00BF3652">
      <w:pPr>
        <w:pStyle w:val="Corpotesto"/>
        <w:spacing w:before="4" w:line="360" w:lineRule="auto"/>
        <w:ind w:left="112" w:right="125"/>
        <w:jc w:val="both"/>
        <w:rPr>
          <w:lang w:val="it-IT"/>
        </w:rPr>
      </w:pPr>
      <w:r w:rsidRPr="00346666">
        <w:rPr>
          <w:lang w:val="it-IT"/>
        </w:rPr>
        <w:t>Dopo aver determinato il livello di rischio di ciascun processo o attività si procede alla “ponderazione”. In buona sostanza trattasi della graduatoria dei rischi sulla base del parametro numerico “livello di rischio”.</w:t>
      </w:r>
    </w:p>
    <w:p w:rsidR="00F92585" w:rsidRPr="00346666" w:rsidRDefault="00BF3652">
      <w:pPr>
        <w:pStyle w:val="Corpotesto"/>
        <w:spacing w:before="4" w:line="360" w:lineRule="auto"/>
        <w:ind w:left="112" w:right="112"/>
        <w:jc w:val="both"/>
        <w:rPr>
          <w:lang w:val="it-IT"/>
        </w:rPr>
      </w:pPr>
      <w:r w:rsidRPr="00346666">
        <w:rPr>
          <w:lang w:val="it-IT"/>
        </w:rPr>
        <w:t>I singoli rischi ed i relativi processi sono inseriti in una “classifica del livello di rischio”. Le fasi di processo o i processi per i quali siano emersi i più elevati livelli di rischio identificano le aree di rischio, che rappresentano le attività più sensibili ai fini della prevenzione.</w:t>
      </w:r>
    </w:p>
    <w:p w:rsidR="00F92585" w:rsidRPr="00346666" w:rsidRDefault="00BF3652">
      <w:pPr>
        <w:pStyle w:val="Corpotesto"/>
        <w:spacing w:before="4"/>
        <w:ind w:left="112"/>
        <w:jc w:val="both"/>
        <w:rPr>
          <w:lang w:val="it-IT"/>
        </w:rPr>
      </w:pPr>
      <w:r w:rsidRPr="00346666">
        <w:rPr>
          <w:lang w:val="it-IT"/>
        </w:rPr>
        <w:t>I livelli di rischio sono suddivisi in rischio basso, rischio moderato e rischio alto.</w:t>
      </w:r>
    </w:p>
    <w:p w:rsidR="00F92585" w:rsidRPr="00346666" w:rsidRDefault="00F92585">
      <w:pPr>
        <w:pStyle w:val="Corpotesto"/>
        <w:rPr>
          <w:lang w:val="it-IT"/>
        </w:rPr>
      </w:pPr>
    </w:p>
    <w:p w:rsidR="00F92585" w:rsidRPr="00346666" w:rsidRDefault="00F92585">
      <w:pPr>
        <w:pStyle w:val="Corpotesto"/>
        <w:spacing w:before="7"/>
        <w:rPr>
          <w:sz w:val="19"/>
          <w:lang w:val="it-IT"/>
        </w:rPr>
      </w:pPr>
    </w:p>
    <w:p w:rsidR="00F92585" w:rsidRDefault="00BF3652">
      <w:pPr>
        <w:pStyle w:val="Titolo11"/>
        <w:numPr>
          <w:ilvl w:val="0"/>
          <w:numId w:val="15"/>
        </w:numPr>
        <w:tabs>
          <w:tab w:val="left" w:pos="335"/>
        </w:tabs>
        <w:spacing w:before="1"/>
        <w:jc w:val="both"/>
      </w:pPr>
      <w:r>
        <w:t xml:space="preserve">Il </w:t>
      </w:r>
      <w:proofErr w:type="spellStart"/>
      <w:r>
        <w:t>trattamento</w:t>
      </w:r>
      <w:proofErr w:type="spellEnd"/>
      <w:r>
        <w:t xml:space="preserve"> </w:t>
      </w:r>
      <w:proofErr w:type="spellStart"/>
      <w:r>
        <w:t>dei</w:t>
      </w:r>
      <w:proofErr w:type="spellEnd"/>
      <w:r>
        <w:rPr>
          <w:spacing w:val="-6"/>
        </w:rPr>
        <w:t xml:space="preserve"> </w:t>
      </w:r>
      <w:proofErr w:type="spellStart"/>
      <w:r>
        <w:t>rischi</w:t>
      </w:r>
      <w:proofErr w:type="spellEnd"/>
    </w:p>
    <w:p w:rsidR="00F92585" w:rsidRDefault="00F92585">
      <w:pPr>
        <w:pStyle w:val="Corpotesto"/>
        <w:rPr>
          <w:b/>
        </w:rPr>
      </w:pPr>
    </w:p>
    <w:p w:rsidR="00F92585" w:rsidRDefault="00F92585">
      <w:pPr>
        <w:pStyle w:val="Corpotesto"/>
        <w:spacing w:before="3"/>
        <w:rPr>
          <w:b/>
        </w:rPr>
      </w:pPr>
    </w:p>
    <w:p w:rsidR="00F92585" w:rsidRPr="00346666" w:rsidRDefault="00BF3652">
      <w:pPr>
        <w:pStyle w:val="Corpotesto"/>
        <w:ind w:left="112"/>
        <w:jc w:val="both"/>
        <w:rPr>
          <w:lang w:val="it-IT"/>
        </w:rPr>
      </w:pPr>
      <w:r w:rsidRPr="00346666">
        <w:rPr>
          <w:lang w:val="it-IT"/>
        </w:rPr>
        <w:t>Il processo di “gestione del rischio” si conclude con il “trattamento” ovvero misure di prevenzione.</w:t>
      </w:r>
    </w:p>
    <w:p w:rsidR="00F92585" w:rsidRPr="00346666" w:rsidRDefault="00BF3652">
      <w:pPr>
        <w:pStyle w:val="Corpotesto"/>
        <w:spacing w:before="113" w:line="360" w:lineRule="auto"/>
        <w:ind w:left="112" w:right="125"/>
        <w:jc w:val="both"/>
        <w:rPr>
          <w:lang w:val="it-IT"/>
        </w:rPr>
      </w:pPr>
      <w:r w:rsidRPr="00346666">
        <w:rPr>
          <w:lang w:val="it-IT"/>
        </w:rPr>
        <w:t>Il trattamento consiste nel procedimento “per modificare il rischio”. In concreto, individuare e valutare delle misure per neutralizzare o almeno ridurre il rischio di corruzione.</w:t>
      </w:r>
    </w:p>
    <w:p w:rsidR="00F92585" w:rsidRPr="00346666" w:rsidRDefault="00BF3652">
      <w:pPr>
        <w:pStyle w:val="Corpotesto"/>
        <w:spacing w:before="4" w:line="360" w:lineRule="auto"/>
        <w:ind w:left="112" w:right="120"/>
        <w:jc w:val="both"/>
        <w:rPr>
          <w:lang w:val="it-IT"/>
        </w:rPr>
      </w:pPr>
      <w:r w:rsidRPr="00346666">
        <w:rPr>
          <w:lang w:val="it-IT"/>
        </w:rPr>
        <w:t>Le misure sono classificate in obbligatorie ed ulteriori. Le prime sono definite tali in quanto sono quelle la cui applicazione discende obbligatoriamente dalla Legge o da altre fonti normative.</w:t>
      </w:r>
    </w:p>
    <w:p w:rsidR="00F92585" w:rsidRPr="00346666" w:rsidRDefault="00BF3652">
      <w:pPr>
        <w:pStyle w:val="Corpotesto"/>
        <w:spacing w:before="2" w:line="360" w:lineRule="auto"/>
        <w:ind w:left="112" w:right="109"/>
        <w:jc w:val="both"/>
        <w:rPr>
          <w:lang w:val="it-IT"/>
        </w:rPr>
      </w:pPr>
      <w:r w:rsidRPr="00346666">
        <w:rPr>
          <w:lang w:val="it-IT"/>
        </w:rPr>
        <w:t>Le misure obbligatorie sono riassunte nelle schede allegate al P.N.A. alle quali si rinvia per i riferimenti normativi e descrittivi (Tavole allegate al PNA dal n. 3 al n. 17)</w:t>
      </w:r>
    </w:p>
    <w:p w:rsidR="00F92585" w:rsidRPr="00346666" w:rsidRDefault="00BF3652">
      <w:pPr>
        <w:pStyle w:val="Corpotesto"/>
        <w:spacing w:before="4" w:line="360" w:lineRule="auto"/>
        <w:ind w:left="112" w:right="112"/>
        <w:jc w:val="both"/>
        <w:rPr>
          <w:lang w:val="it-IT"/>
        </w:rPr>
      </w:pPr>
      <w:r w:rsidRPr="00346666">
        <w:rPr>
          <w:lang w:val="it-IT"/>
        </w:rPr>
        <w:t xml:space="preserve">Alcune delle citate misure hanno carattere trasversale (es. trasparenza, formazione, monitoraggio dei termini procedimentali) in quanto sono applicabili alla struttura organizzativa dell’ente nel suo insieme. Per misure ulteriori si intendono eventuali </w:t>
      </w:r>
      <w:proofErr w:type="gramStart"/>
      <w:r w:rsidRPr="00346666">
        <w:rPr>
          <w:lang w:val="it-IT"/>
        </w:rPr>
        <w:t>misure</w:t>
      </w:r>
      <w:r w:rsidR="008051EE">
        <w:rPr>
          <w:lang w:val="it-IT"/>
        </w:rPr>
        <w:t xml:space="preserve"> </w:t>
      </w:r>
      <w:r w:rsidRPr="00346666">
        <w:rPr>
          <w:lang w:val="it-IT"/>
        </w:rPr>
        <w:t xml:space="preserve"> aggiuntive</w:t>
      </w:r>
      <w:proofErr w:type="gramEnd"/>
      <w:r w:rsidRPr="00346666">
        <w:rPr>
          <w:lang w:val="it-IT"/>
        </w:rPr>
        <w:t xml:space="preserve"> individuate autonomamente da ciascuna amministrazione. Giova peraltro ricordare che le stesse diventano obbligatorie una volta inserite nel presente Piano. L’indicazione delle misure di trattamento dei rischi sono indicate nella Tavola Allegato C) “Misure preventive” al presente Piano.</w:t>
      </w:r>
    </w:p>
    <w:p w:rsidR="00F92585" w:rsidRPr="00346666" w:rsidRDefault="00F92585">
      <w:pPr>
        <w:pStyle w:val="Corpotesto"/>
        <w:spacing w:before="11"/>
        <w:rPr>
          <w:sz w:val="29"/>
          <w:lang w:val="it-IT"/>
        </w:rPr>
      </w:pPr>
    </w:p>
    <w:p w:rsidR="00F92585" w:rsidRPr="008051EE" w:rsidRDefault="00BF3652">
      <w:pPr>
        <w:pStyle w:val="Titolo11"/>
        <w:numPr>
          <w:ilvl w:val="0"/>
          <w:numId w:val="15"/>
        </w:numPr>
        <w:tabs>
          <w:tab w:val="left" w:pos="335"/>
        </w:tabs>
        <w:jc w:val="both"/>
        <w:rPr>
          <w:lang w:val="it-IT"/>
        </w:rPr>
      </w:pPr>
      <w:r w:rsidRPr="008051EE">
        <w:rPr>
          <w:lang w:val="it-IT"/>
        </w:rPr>
        <w:t>Formazione in tema di</w:t>
      </w:r>
      <w:r w:rsidRPr="008051EE">
        <w:rPr>
          <w:spacing w:val="-6"/>
          <w:lang w:val="it-IT"/>
        </w:rPr>
        <w:t xml:space="preserve"> </w:t>
      </w:r>
      <w:r w:rsidRPr="008051EE">
        <w:rPr>
          <w:lang w:val="it-IT"/>
        </w:rPr>
        <w:t>anticorruzione</w:t>
      </w:r>
    </w:p>
    <w:p w:rsidR="00F92585" w:rsidRPr="008051EE" w:rsidRDefault="00F92585">
      <w:pPr>
        <w:pStyle w:val="Corpotesto"/>
        <w:rPr>
          <w:b/>
          <w:lang w:val="it-IT"/>
        </w:rPr>
      </w:pPr>
    </w:p>
    <w:p w:rsidR="00F92585" w:rsidRPr="008051EE" w:rsidRDefault="00F92585">
      <w:pPr>
        <w:pStyle w:val="Corpotesto"/>
        <w:spacing w:before="4"/>
        <w:rPr>
          <w:b/>
          <w:lang w:val="it-IT"/>
        </w:rPr>
      </w:pPr>
    </w:p>
    <w:p w:rsidR="00F92585" w:rsidRPr="00346666" w:rsidRDefault="00BF3652">
      <w:pPr>
        <w:pStyle w:val="Corpotesto"/>
        <w:ind w:left="112"/>
        <w:jc w:val="both"/>
        <w:rPr>
          <w:lang w:val="it-IT"/>
        </w:rPr>
      </w:pPr>
      <w:r w:rsidRPr="00346666">
        <w:rPr>
          <w:lang w:val="it-IT"/>
        </w:rPr>
        <w:t>La formazione è strutturata su due livelli:</w:t>
      </w:r>
    </w:p>
    <w:p w:rsidR="00F92585" w:rsidRPr="00346666" w:rsidRDefault="00BF3652">
      <w:pPr>
        <w:pStyle w:val="Paragrafoelenco"/>
        <w:numPr>
          <w:ilvl w:val="0"/>
          <w:numId w:val="16"/>
        </w:numPr>
        <w:tabs>
          <w:tab w:val="left" w:pos="396"/>
          <w:tab w:val="left" w:pos="397"/>
        </w:tabs>
        <w:spacing w:before="113" w:line="360" w:lineRule="auto"/>
        <w:ind w:right="120"/>
        <w:jc w:val="left"/>
        <w:rPr>
          <w:sz w:val="20"/>
          <w:lang w:val="it-IT"/>
        </w:rPr>
      </w:pPr>
      <w:proofErr w:type="gramStart"/>
      <w:r w:rsidRPr="00346666">
        <w:rPr>
          <w:b/>
          <w:i/>
          <w:sz w:val="20"/>
          <w:lang w:val="it-IT"/>
        </w:rPr>
        <w:t>livello</w:t>
      </w:r>
      <w:proofErr w:type="gramEnd"/>
      <w:r w:rsidRPr="00346666">
        <w:rPr>
          <w:b/>
          <w:i/>
          <w:sz w:val="20"/>
          <w:lang w:val="it-IT"/>
        </w:rPr>
        <w:t xml:space="preserve"> generale, rivolto a tutti i dipendenti: </w:t>
      </w:r>
      <w:r w:rsidRPr="00346666">
        <w:rPr>
          <w:sz w:val="20"/>
          <w:lang w:val="it-IT"/>
        </w:rPr>
        <w:t>riguarda l’aggiornamento delle competenze (approccio contenutistico) e le tematiche dell’etica e della legalità (approccio</w:t>
      </w:r>
      <w:r w:rsidRPr="00346666">
        <w:rPr>
          <w:spacing w:val="-23"/>
          <w:sz w:val="20"/>
          <w:lang w:val="it-IT"/>
        </w:rPr>
        <w:t xml:space="preserve"> </w:t>
      </w:r>
      <w:r w:rsidRPr="00346666">
        <w:rPr>
          <w:sz w:val="20"/>
          <w:lang w:val="it-IT"/>
        </w:rPr>
        <w:t>valoriale);</w:t>
      </w:r>
    </w:p>
    <w:p w:rsidR="00F92585" w:rsidRPr="00346666" w:rsidRDefault="00BF3652">
      <w:pPr>
        <w:pStyle w:val="Paragrafoelenco"/>
        <w:numPr>
          <w:ilvl w:val="0"/>
          <w:numId w:val="16"/>
        </w:numPr>
        <w:tabs>
          <w:tab w:val="left" w:pos="397"/>
        </w:tabs>
        <w:spacing w:before="4" w:line="360" w:lineRule="auto"/>
        <w:ind w:right="115"/>
        <w:rPr>
          <w:sz w:val="20"/>
          <w:lang w:val="it-IT"/>
        </w:rPr>
      </w:pPr>
      <w:proofErr w:type="gramStart"/>
      <w:r w:rsidRPr="00346666">
        <w:rPr>
          <w:b/>
          <w:i/>
          <w:sz w:val="20"/>
          <w:lang w:val="it-IT"/>
        </w:rPr>
        <w:t>livello</w:t>
      </w:r>
      <w:proofErr w:type="gramEnd"/>
      <w:r w:rsidRPr="00346666">
        <w:rPr>
          <w:b/>
          <w:i/>
          <w:sz w:val="20"/>
          <w:lang w:val="it-IT"/>
        </w:rPr>
        <w:t xml:space="preserve"> specifico, rivolto al Responsabile della prevenzione, ai referenti, ai componenti degli organismi di controllo, ai dirigenti e funzionari addetti alle aree a rischio: </w:t>
      </w:r>
      <w:r w:rsidRPr="00346666">
        <w:rPr>
          <w:sz w:val="20"/>
          <w:lang w:val="it-IT"/>
        </w:rPr>
        <w:t>riguarda le politiche, la gestione dei procedimenti, i programmi e i vari strumenti utilizzati per la prevenzione e  tematiche settoriali, in relazione al ruolo svolto da ciascun soggetto</w:t>
      </w:r>
      <w:r w:rsidRPr="00346666">
        <w:rPr>
          <w:spacing w:val="-24"/>
          <w:sz w:val="20"/>
          <w:lang w:val="it-IT"/>
        </w:rPr>
        <w:t xml:space="preserve"> </w:t>
      </w:r>
      <w:r w:rsidRPr="00346666">
        <w:rPr>
          <w:sz w:val="20"/>
          <w:lang w:val="it-IT"/>
        </w:rPr>
        <w:t>dell’Amministrazione.</w:t>
      </w:r>
    </w:p>
    <w:p w:rsidR="00F92585" w:rsidRPr="00346666" w:rsidRDefault="00F92585">
      <w:pPr>
        <w:spacing w:line="360" w:lineRule="auto"/>
        <w:jc w:val="both"/>
        <w:rPr>
          <w:sz w:val="20"/>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5" w:line="360" w:lineRule="auto"/>
        <w:ind w:left="112" w:right="112"/>
        <w:jc w:val="both"/>
        <w:rPr>
          <w:lang w:val="it-IT"/>
        </w:rPr>
      </w:pPr>
      <w:r w:rsidRPr="00346666">
        <w:rPr>
          <w:lang w:val="it-IT"/>
        </w:rPr>
        <w:lastRenderedPageBreak/>
        <w:t xml:space="preserve">La formazione in tema di anticorruzione viene erogata a tutti i dipendenti comunali, mediante corsi di formazione </w:t>
      </w:r>
      <w:proofErr w:type="gramStart"/>
      <w:r w:rsidRPr="00346666">
        <w:rPr>
          <w:lang w:val="it-IT"/>
        </w:rPr>
        <w:t>in</w:t>
      </w:r>
      <w:r w:rsidR="008051EE">
        <w:rPr>
          <w:lang w:val="it-IT"/>
        </w:rPr>
        <w:t xml:space="preserve"> </w:t>
      </w:r>
      <w:r w:rsidRPr="00346666">
        <w:rPr>
          <w:lang w:val="it-IT"/>
        </w:rPr>
        <w:t xml:space="preserve"> sede</w:t>
      </w:r>
      <w:proofErr w:type="gramEnd"/>
      <w:r w:rsidR="008051EE">
        <w:rPr>
          <w:lang w:val="it-IT"/>
        </w:rPr>
        <w:t xml:space="preserve"> o in associazione con comuni limitrofi  con fr</w:t>
      </w:r>
      <w:r w:rsidRPr="00346666">
        <w:rPr>
          <w:lang w:val="it-IT"/>
        </w:rPr>
        <w:t>equenza almeno annuale.</w:t>
      </w:r>
    </w:p>
    <w:p w:rsidR="00F92585" w:rsidRPr="00346666" w:rsidRDefault="00BF3652">
      <w:pPr>
        <w:pStyle w:val="Corpotesto"/>
        <w:spacing w:before="4" w:line="360" w:lineRule="auto"/>
        <w:ind w:left="112" w:right="112"/>
        <w:jc w:val="both"/>
        <w:rPr>
          <w:lang w:val="it-IT"/>
        </w:rPr>
      </w:pPr>
      <w:r w:rsidRPr="00346666">
        <w:rPr>
          <w:lang w:val="it-IT"/>
        </w:rPr>
        <w:t>I soggetti che saranno chiamati ad istruire il personale dipendente, oltre all’Amministrazione comunale, saranno individuati tra esperti del settore.</w:t>
      </w:r>
    </w:p>
    <w:p w:rsidR="00F92585" w:rsidRPr="00346666" w:rsidRDefault="00BF3652">
      <w:pPr>
        <w:pStyle w:val="Corpotesto"/>
        <w:spacing w:before="1" w:line="360" w:lineRule="auto"/>
        <w:ind w:left="112" w:right="114"/>
        <w:jc w:val="both"/>
        <w:rPr>
          <w:lang w:val="it-IT"/>
        </w:rPr>
      </w:pPr>
      <w:r w:rsidRPr="00346666">
        <w:rPr>
          <w:lang w:val="it-IT"/>
        </w:rPr>
        <w:t>I contenuti della formazione saranno verteranno sulle tematiche dell’etica pubblica, sugli appalti, sul procedimento amministrativo, sulla disciplina delle autorizzazioni e concessioni e sui principi di buona amministrazione.</w:t>
      </w:r>
    </w:p>
    <w:p w:rsidR="00F92585" w:rsidRPr="00346666" w:rsidRDefault="00BF3652">
      <w:pPr>
        <w:pStyle w:val="Corpotesto"/>
        <w:spacing w:before="4" w:line="357" w:lineRule="auto"/>
        <w:ind w:left="112" w:right="125"/>
        <w:jc w:val="both"/>
        <w:rPr>
          <w:lang w:val="it-IT"/>
        </w:rPr>
      </w:pPr>
      <w:r w:rsidRPr="00346666">
        <w:rPr>
          <w:lang w:val="it-IT"/>
        </w:rPr>
        <w:t xml:space="preserve">Alla formazione in tema di anticorruzione saranno dedicate non meno di </w:t>
      </w:r>
      <w:r w:rsidR="008051EE">
        <w:rPr>
          <w:lang w:val="it-IT"/>
        </w:rPr>
        <w:t>cinque</w:t>
      </w:r>
      <w:r w:rsidRPr="00346666">
        <w:rPr>
          <w:lang w:val="it-IT"/>
        </w:rPr>
        <w:t xml:space="preserve"> ore annue per ciascun dipendente o Amministratore comunale.</w:t>
      </w:r>
    </w:p>
    <w:p w:rsidR="00F92585" w:rsidRPr="00346666" w:rsidRDefault="00F92585">
      <w:pPr>
        <w:pStyle w:val="Corpotesto"/>
        <w:rPr>
          <w:lang w:val="it-IT"/>
        </w:rPr>
      </w:pPr>
    </w:p>
    <w:p w:rsidR="00F92585" w:rsidRDefault="00BF3652">
      <w:pPr>
        <w:pStyle w:val="Titolo11"/>
        <w:numPr>
          <w:ilvl w:val="0"/>
          <w:numId w:val="15"/>
        </w:numPr>
        <w:tabs>
          <w:tab w:val="left" w:pos="335"/>
        </w:tabs>
        <w:spacing w:before="119"/>
        <w:jc w:val="both"/>
      </w:pPr>
      <w:proofErr w:type="spellStart"/>
      <w:r>
        <w:t>Codice</w:t>
      </w:r>
      <w:proofErr w:type="spellEnd"/>
      <w:r>
        <w:t xml:space="preserve"> di</w:t>
      </w:r>
      <w:r>
        <w:rPr>
          <w:spacing w:val="-7"/>
        </w:rPr>
        <w:t xml:space="preserve"> </w:t>
      </w:r>
      <w:proofErr w:type="spellStart"/>
      <w:r>
        <w:t>comportamento</w:t>
      </w:r>
      <w:proofErr w:type="spellEnd"/>
    </w:p>
    <w:p w:rsidR="00F92585" w:rsidRDefault="00F92585">
      <w:pPr>
        <w:pStyle w:val="Corpotesto"/>
        <w:rPr>
          <w:b/>
        </w:rPr>
      </w:pPr>
    </w:p>
    <w:p w:rsidR="00F92585" w:rsidRDefault="00F92585">
      <w:pPr>
        <w:pStyle w:val="Corpotesto"/>
        <w:spacing w:before="10"/>
        <w:rPr>
          <w:b/>
          <w:sz w:val="19"/>
        </w:rPr>
      </w:pPr>
    </w:p>
    <w:p w:rsidR="00F92585" w:rsidRPr="00346666" w:rsidRDefault="00BF3652">
      <w:pPr>
        <w:pStyle w:val="Paragrafoelenco"/>
        <w:numPr>
          <w:ilvl w:val="0"/>
          <w:numId w:val="7"/>
        </w:numPr>
        <w:tabs>
          <w:tab w:val="left" w:pos="371"/>
        </w:tabs>
        <w:spacing w:before="1"/>
        <w:jc w:val="both"/>
        <w:rPr>
          <w:b/>
          <w:sz w:val="20"/>
          <w:lang w:val="it-IT"/>
        </w:rPr>
      </w:pPr>
      <w:r w:rsidRPr="00346666">
        <w:rPr>
          <w:b/>
          <w:sz w:val="20"/>
          <w:lang w:val="it-IT"/>
        </w:rPr>
        <w:t>Adozione del Codice di comportamento dei dipendenti</w:t>
      </w:r>
      <w:r w:rsidRPr="00346666">
        <w:rPr>
          <w:b/>
          <w:spacing w:val="-19"/>
          <w:sz w:val="20"/>
          <w:lang w:val="it-IT"/>
        </w:rPr>
        <w:t xml:space="preserve"> </w:t>
      </w:r>
      <w:r w:rsidRPr="00346666">
        <w:rPr>
          <w:b/>
          <w:sz w:val="20"/>
          <w:lang w:val="it-IT"/>
        </w:rPr>
        <w:t>pubblici</w:t>
      </w:r>
    </w:p>
    <w:p w:rsidR="00F92585" w:rsidRPr="00346666" w:rsidRDefault="00BF3652">
      <w:pPr>
        <w:spacing w:before="115" w:line="360" w:lineRule="auto"/>
        <w:ind w:left="112" w:right="111"/>
        <w:jc w:val="both"/>
        <w:rPr>
          <w:sz w:val="20"/>
          <w:lang w:val="it-IT"/>
        </w:rPr>
      </w:pPr>
      <w:r w:rsidRPr="00346666">
        <w:rPr>
          <w:sz w:val="20"/>
          <w:lang w:val="it-IT"/>
        </w:rPr>
        <w:t xml:space="preserve">L’art. 54 del </w:t>
      </w:r>
      <w:proofErr w:type="spellStart"/>
      <w:r w:rsidRPr="00346666">
        <w:rPr>
          <w:sz w:val="20"/>
          <w:lang w:val="it-IT"/>
        </w:rPr>
        <w:t>D.Lgs.</w:t>
      </w:r>
      <w:proofErr w:type="spellEnd"/>
      <w:r w:rsidRPr="00346666">
        <w:rPr>
          <w:sz w:val="20"/>
          <w:lang w:val="it-IT"/>
        </w:rPr>
        <w:t xml:space="preserve"> n. 165/2001 ha previsto che il Governo definisse un “</w:t>
      </w:r>
      <w:r w:rsidRPr="00346666">
        <w:rPr>
          <w:i/>
          <w:sz w:val="20"/>
          <w:lang w:val="it-IT"/>
        </w:rPr>
        <w:t xml:space="preserve">Codice di comportamento dei dipendenti delle Pubbliche Amministrazioni” </w:t>
      </w:r>
      <w:r w:rsidRPr="00346666">
        <w:rPr>
          <w:sz w:val="20"/>
          <w:lang w:val="it-IT"/>
        </w:rPr>
        <w:t>per assicurare:</w:t>
      </w:r>
    </w:p>
    <w:p w:rsidR="00F92585" w:rsidRDefault="00BF3652">
      <w:pPr>
        <w:pStyle w:val="Paragrafoelenco"/>
        <w:numPr>
          <w:ilvl w:val="0"/>
          <w:numId w:val="16"/>
        </w:numPr>
        <w:tabs>
          <w:tab w:val="left" w:pos="397"/>
        </w:tabs>
        <w:spacing w:before="4"/>
        <w:rPr>
          <w:sz w:val="20"/>
        </w:rPr>
      </w:pPr>
      <w:r>
        <w:rPr>
          <w:sz w:val="20"/>
        </w:rPr>
        <w:t xml:space="preserve">la </w:t>
      </w:r>
      <w:proofErr w:type="spellStart"/>
      <w:r>
        <w:rPr>
          <w:sz w:val="20"/>
        </w:rPr>
        <w:t>qualità</w:t>
      </w:r>
      <w:proofErr w:type="spellEnd"/>
      <w:r>
        <w:rPr>
          <w:sz w:val="20"/>
        </w:rPr>
        <w:t xml:space="preserve"> </w:t>
      </w:r>
      <w:proofErr w:type="spellStart"/>
      <w:r>
        <w:rPr>
          <w:sz w:val="20"/>
        </w:rPr>
        <w:t>dei</w:t>
      </w:r>
      <w:proofErr w:type="spellEnd"/>
      <w:r>
        <w:rPr>
          <w:spacing w:val="-12"/>
          <w:sz w:val="20"/>
        </w:rPr>
        <w:t xml:space="preserve"> </w:t>
      </w:r>
      <w:proofErr w:type="spellStart"/>
      <w:r>
        <w:rPr>
          <w:sz w:val="20"/>
        </w:rPr>
        <w:t>servizi</w:t>
      </w:r>
      <w:proofErr w:type="spellEnd"/>
      <w:r>
        <w:rPr>
          <w:sz w:val="20"/>
        </w:rPr>
        <w:t>;</w:t>
      </w:r>
    </w:p>
    <w:p w:rsidR="00F92585" w:rsidRPr="00346666" w:rsidRDefault="00BF3652">
      <w:pPr>
        <w:pStyle w:val="Paragrafoelenco"/>
        <w:numPr>
          <w:ilvl w:val="0"/>
          <w:numId w:val="16"/>
        </w:numPr>
        <w:tabs>
          <w:tab w:val="left" w:pos="397"/>
        </w:tabs>
        <w:rPr>
          <w:sz w:val="20"/>
          <w:lang w:val="it-IT"/>
        </w:rPr>
      </w:pPr>
      <w:proofErr w:type="gramStart"/>
      <w:r w:rsidRPr="00346666">
        <w:rPr>
          <w:sz w:val="20"/>
          <w:lang w:val="it-IT"/>
        </w:rPr>
        <w:t>la</w:t>
      </w:r>
      <w:proofErr w:type="gramEnd"/>
      <w:r w:rsidRPr="00346666">
        <w:rPr>
          <w:sz w:val="20"/>
          <w:lang w:val="it-IT"/>
        </w:rPr>
        <w:t xml:space="preserve"> prevenzione dei fenomeni di</w:t>
      </w:r>
      <w:r w:rsidRPr="00346666">
        <w:rPr>
          <w:spacing w:val="-17"/>
          <w:sz w:val="20"/>
          <w:lang w:val="it-IT"/>
        </w:rPr>
        <w:t xml:space="preserve"> </w:t>
      </w:r>
      <w:r w:rsidRPr="00346666">
        <w:rPr>
          <w:sz w:val="20"/>
          <w:lang w:val="it-IT"/>
        </w:rPr>
        <w:t>corruzione;</w:t>
      </w:r>
    </w:p>
    <w:p w:rsidR="00F92585" w:rsidRPr="00346666" w:rsidRDefault="00BF3652">
      <w:pPr>
        <w:pStyle w:val="Paragrafoelenco"/>
        <w:numPr>
          <w:ilvl w:val="0"/>
          <w:numId w:val="16"/>
        </w:numPr>
        <w:tabs>
          <w:tab w:val="left" w:pos="396"/>
          <w:tab w:val="left" w:pos="397"/>
        </w:tabs>
        <w:spacing w:line="360" w:lineRule="auto"/>
        <w:ind w:right="122"/>
        <w:jc w:val="left"/>
        <w:rPr>
          <w:sz w:val="20"/>
          <w:lang w:val="it-IT"/>
        </w:rPr>
      </w:pPr>
      <w:proofErr w:type="gramStart"/>
      <w:r w:rsidRPr="00346666">
        <w:rPr>
          <w:sz w:val="20"/>
          <w:lang w:val="it-IT"/>
        </w:rPr>
        <w:t>il</w:t>
      </w:r>
      <w:proofErr w:type="gramEnd"/>
      <w:r w:rsidRPr="00346666">
        <w:rPr>
          <w:sz w:val="20"/>
          <w:lang w:val="it-IT"/>
        </w:rPr>
        <w:t xml:space="preserve"> rispetto dei doveri costituzionali di diligenza, lealtà, imparzialità e servizio esclusivo alla cura dell’interesse</w:t>
      </w:r>
      <w:r w:rsidRPr="00346666">
        <w:rPr>
          <w:spacing w:val="-8"/>
          <w:sz w:val="20"/>
          <w:lang w:val="it-IT"/>
        </w:rPr>
        <w:t xml:space="preserve"> </w:t>
      </w:r>
      <w:r w:rsidRPr="00346666">
        <w:rPr>
          <w:sz w:val="20"/>
          <w:lang w:val="it-IT"/>
        </w:rPr>
        <w:t>pubblico.</w:t>
      </w:r>
    </w:p>
    <w:p w:rsidR="00F92585" w:rsidRPr="00346666" w:rsidRDefault="00BF3652">
      <w:pPr>
        <w:pStyle w:val="Corpotesto"/>
        <w:spacing w:before="1" w:line="360" w:lineRule="auto"/>
        <w:ind w:left="112" w:right="114"/>
        <w:jc w:val="both"/>
        <w:rPr>
          <w:i/>
          <w:lang w:val="it-IT"/>
        </w:rPr>
      </w:pPr>
      <w:r w:rsidRPr="00346666">
        <w:rPr>
          <w:lang w:val="it-IT"/>
        </w:rPr>
        <w:t xml:space="preserve">Il 16/4/2013 è stato emanato il D.P.R. n. 62/2013 recante il suddetto Codice di comportamento. Il comma 3 dell’art. 54 del </w:t>
      </w:r>
      <w:proofErr w:type="spellStart"/>
      <w:r w:rsidRPr="00346666">
        <w:rPr>
          <w:lang w:val="it-IT"/>
        </w:rPr>
        <w:t>D.Lgs.</w:t>
      </w:r>
      <w:proofErr w:type="spellEnd"/>
      <w:r w:rsidRPr="00346666">
        <w:rPr>
          <w:lang w:val="it-IT"/>
        </w:rPr>
        <w:t xml:space="preserve"> n. 165/2001 dispone che ciascuna Amministrazione elabori un proprio Codice di comportamento</w:t>
      </w:r>
      <w:r w:rsidRPr="00346666">
        <w:rPr>
          <w:i/>
          <w:lang w:val="it-IT"/>
        </w:rPr>
        <w:t>.</w:t>
      </w:r>
    </w:p>
    <w:p w:rsidR="00F92585" w:rsidRPr="00346666" w:rsidRDefault="00BF3652">
      <w:pPr>
        <w:pStyle w:val="Corpotesto"/>
        <w:spacing w:before="6" w:line="357" w:lineRule="auto"/>
        <w:ind w:left="112" w:right="124"/>
        <w:jc w:val="both"/>
        <w:rPr>
          <w:lang w:val="it-IT"/>
        </w:rPr>
      </w:pPr>
      <w:r w:rsidRPr="00346666">
        <w:rPr>
          <w:lang w:val="it-IT"/>
        </w:rPr>
        <w:t xml:space="preserve">Il Comune di </w:t>
      </w:r>
      <w:r w:rsidR="001206B3">
        <w:rPr>
          <w:lang w:val="it-IT"/>
        </w:rPr>
        <w:t>Perano</w:t>
      </w:r>
      <w:r w:rsidRPr="00346666">
        <w:rPr>
          <w:lang w:val="it-IT"/>
        </w:rPr>
        <w:t xml:space="preserve">, in attuazione delle disposizioni di cui sopra, ha adottato, con deliberazione di Giunta Comunale n. </w:t>
      </w:r>
      <w:r w:rsidR="00B82FA6">
        <w:rPr>
          <w:lang w:val="it-IT"/>
        </w:rPr>
        <w:t>11</w:t>
      </w:r>
      <w:r w:rsidR="003F4C36">
        <w:rPr>
          <w:lang w:val="it-IT"/>
        </w:rPr>
        <w:t xml:space="preserve">   </w:t>
      </w:r>
      <w:r w:rsidRPr="00346666">
        <w:rPr>
          <w:lang w:val="it-IT"/>
        </w:rPr>
        <w:t xml:space="preserve"> del </w:t>
      </w:r>
      <w:r w:rsidR="003F4C36">
        <w:rPr>
          <w:lang w:val="it-IT"/>
        </w:rPr>
        <w:t xml:space="preserve"> </w:t>
      </w:r>
      <w:r w:rsidR="00B82FA6">
        <w:rPr>
          <w:lang w:val="it-IT"/>
        </w:rPr>
        <w:t>21/02/14</w:t>
      </w:r>
      <w:r w:rsidRPr="00346666">
        <w:rPr>
          <w:lang w:val="it-IT"/>
        </w:rPr>
        <w:t>, il Codice di Comportamento aziendale.</w:t>
      </w:r>
    </w:p>
    <w:p w:rsidR="00F92585" w:rsidRPr="00346666" w:rsidRDefault="00F92585">
      <w:pPr>
        <w:pStyle w:val="Corpotesto"/>
        <w:rPr>
          <w:lang w:val="it-IT"/>
        </w:rPr>
      </w:pPr>
    </w:p>
    <w:p w:rsidR="00F92585" w:rsidRPr="00346666" w:rsidRDefault="00BF3652">
      <w:pPr>
        <w:pStyle w:val="Titolo11"/>
        <w:numPr>
          <w:ilvl w:val="0"/>
          <w:numId w:val="7"/>
        </w:numPr>
        <w:tabs>
          <w:tab w:val="left" w:pos="368"/>
        </w:tabs>
        <w:spacing w:before="119"/>
        <w:ind w:left="367" w:hanging="255"/>
        <w:jc w:val="both"/>
        <w:rPr>
          <w:lang w:val="it-IT"/>
        </w:rPr>
      </w:pPr>
      <w:r w:rsidRPr="00346666">
        <w:rPr>
          <w:lang w:val="it-IT"/>
        </w:rPr>
        <w:t>Meccanismi di denuncia delle violazioni del codice di</w:t>
      </w:r>
      <w:r w:rsidRPr="00346666">
        <w:rPr>
          <w:spacing w:val="-20"/>
          <w:lang w:val="it-IT"/>
        </w:rPr>
        <w:t xml:space="preserve"> </w:t>
      </w:r>
      <w:r w:rsidRPr="00346666">
        <w:rPr>
          <w:lang w:val="it-IT"/>
        </w:rPr>
        <w:t>comportamento</w:t>
      </w:r>
    </w:p>
    <w:p w:rsidR="00F92585" w:rsidRPr="00346666" w:rsidRDefault="00BF3652">
      <w:pPr>
        <w:pStyle w:val="Corpotesto"/>
        <w:spacing w:before="118" w:line="357" w:lineRule="auto"/>
        <w:ind w:left="112" w:right="115"/>
        <w:jc w:val="both"/>
        <w:rPr>
          <w:lang w:val="it-IT"/>
        </w:rPr>
      </w:pPr>
      <w:r w:rsidRPr="00346666">
        <w:rPr>
          <w:lang w:val="it-IT"/>
        </w:rPr>
        <w:t xml:space="preserve">Trova applicazione l’art. 55-bis, comma 3 del </w:t>
      </w:r>
      <w:proofErr w:type="spellStart"/>
      <w:r w:rsidRPr="00346666">
        <w:rPr>
          <w:lang w:val="it-IT"/>
        </w:rPr>
        <w:t>D.Lgs.</w:t>
      </w:r>
      <w:proofErr w:type="spellEnd"/>
      <w:r w:rsidRPr="00346666">
        <w:rPr>
          <w:lang w:val="it-IT"/>
        </w:rPr>
        <w:t xml:space="preserve"> n. 165/2001 e </w:t>
      </w:r>
      <w:proofErr w:type="spellStart"/>
      <w:r w:rsidRPr="00346666">
        <w:rPr>
          <w:lang w:val="it-IT"/>
        </w:rPr>
        <w:t>s.m.i.</w:t>
      </w:r>
      <w:proofErr w:type="spellEnd"/>
      <w:r w:rsidRPr="00346666">
        <w:rPr>
          <w:lang w:val="it-IT"/>
        </w:rPr>
        <w:t xml:space="preserve"> in materia di segnalazione all’ufficio competente per i procedimenti disciplinari.</w:t>
      </w:r>
    </w:p>
    <w:p w:rsidR="00F92585" w:rsidRPr="00346666" w:rsidRDefault="00F92585">
      <w:pPr>
        <w:pStyle w:val="Corpotesto"/>
        <w:rPr>
          <w:lang w:val="it-IT"/>
        </w:rPr>
      </w:pPr>
    </w:p>
    <w:p w:rsidR="00F92585" w:rsidRPr="00346666" w:rsidRDefault="00BF3652">
      <w:pPr>
        <w:pStyle w:val="Titolo11"/>
        <w:numPr>
          <w:ilvl w:val="0"/>
          <w:numId w:val="7"/>
        </w:numPr>
        <w:tabs>
          <w:tab w:val="left" w:pos="368"/>
        </w:tabs>
        <w:spacing w:before="119"/>
        <w:ind w:left="367" w:hanging="255"/>
        <w:jc w:val="both"/>
        <w:rPr>
          <w:lang w:val="it-IT"/>
        </w:rPr>
      </w:pPr>
      <w:r w:rsidRPr="00346666">
        <w:rPr>
          <w:lang w:val="it-IT"/>
        </w:rPr>
        <w:t>Ufficio competente ad emanare pareri sulla applicazione del codice di</w:t>
      </w:r>
      <w:r w:rsidRPr="00346666">
        <w:rPr>
          <w:spacing w:val="-24"/>
          <w:lang w:val="it-IT"/>
        </w:rPr>
        <w:t xml:space="preserve"> </w:t>
      </w:r>
      <w:r w:rsidRPr="00346666">
        <w:rPr>
          <w:lang w:val="it-IT"/>
        </w:rPr>
        <w:t>comportamento</w:t>
      </w:r>
    </w:p>
    <w:p w:rsidR="00F92585" w:rsidRPr="00346666" w:rsidRDefault="00BF3652">
      <w:pPr>
        <w:pStyle w:val="Corpotesto"/>
        <w:spacing w:before="118" w:line="357" w:lineRule="auto"/>
        <w:ind w:left="112" w:right="113"/>
        <w:jc w:val="both"/>
        <w:rPr>
          <w:lang w:val="it-IT"/>
        </w:rPr>
      </w:pPr>
      <w:r w:rsidRPr="00346666">
        <w:rPr>
          <w:lang w:val="it-IT"/>
        </w:rPr>
        <w:t xml:space="preserve">Provvede l’ufficio competente a svolgere e concludere i procedimenti disciplinari a norma dell’art. 55-bis, comma 4 del </w:t>
      </w:r>
      <w:proofErr w:type="spellStart"/>
      <w:r w:rsidRPr="00346666">
        <w:rPr>
          <w:lang w:val="it-IT"/>
        </w:rPr>
        <w:t>D.Lgs.</w:t>
      </w:r>
      <w:proofErr w:type="spellEnd"/>
      <w:r w:rsidRPr="00346666">
        <w:rPr>
          <w:lang w:val="it-IT"/>
        </w:rPr>
        <w:t xml:space="preserve"> n. 165/2001 e </w:t>
      </w:r>
      <w:proofErr w:type="spellStart"/>
      <w:r w:rsidRPr="00346666">
        <w:rPr>
          <w:lang w:val="it-IT"/>
        </w:rPr>
        <w:t>s.m.i.</w:t>
      </w:r>
      <w:proofErr w:type="spellEnd"/>
    </w:p>
    <w:p w:rsidR="00F92585" w:rsidRPr="00346666" w:rsidRDefault="00F92585">
      <w:pPr>
        <w:pStyle w:val="Corpotesto"/>
        <w:rPr>
          <w:lang w:val="it-IT"/>
        </w:rPr>
      </w:pPr>
    </w:p>
    <w:p w:rsidR="00F92585" w:rsidRDefault="00BF3652">
      <w:pPr>
        <w:pStyle w:val="Titolo11"/>
        <w:numPr>
          <w:ilvl w:val="0"/>
          <w:numId w:val="15"/>
        </w:numPr>
        <w:tabs>
          <w:tab w:val="left" w:pos="335"/>
        </w:tabs>
        <w:spacing w:before="119"/>
        <w:jc w:val="both"/>
      </w:pPr>
      <w:proofErr w:type="spellStart"/>
      <w:r>
        <w:t>Inconferibilità</w:t>
      </w:r>
      <w:proofErr w:type="spellEnd"/>
      <w:r>
        <w:t xml:space="preserve"> </w:t>
      </w:r>
      <w:proofErr w:type="spellStart"/>
      <w:r>
        <w:t>ed</w:t>
      </w:r>
      <w:proofErr w:type="spellEnd"/>
      <w:r>
        <w:rPr>
          <w:spacing w:val="-9"/>
        </w:rPr>
        <w:t xml:space="preserve"> </w:t>
      </w:r>
      <w:proofErr w:type="spellStart"/>
      <w:r>
        <w:t>incompatibilità</w:t>
      </w:r>
      <w:proofErr w:type="spellEnd"/>
    </w:p>
    <w:p w:rsidR="00F92585" w:rsidRDefault="00F92585">
      <w:pPr>
        <w:pStyle w:val="Corpotesto"/>
        <w:rPr>
          <w:b/>
        </w:rPr>
      </w:pPr>
    </w:p>
    <w:p w:rsidR="00F92585" w:rsidRDefault="00F92585">
      <w:pPr>
        <w:pStyle w:val="Corpotesto"/>
        <w:spacing w:before="1"/>
        <w:rPr>
          <w:b/>
        </w:rPr>
      </w:pPr>
    </w:p>
    <w:p w:rsidR="00F92585" w:rsidRPr="00346666" w:rsidRDefault="00BF3652">
      <w:pPr>
        <w:pStyle w:val="Corpotesto"/>
        <w:spacing w:before="1" w:line="360" w:lineRule="auto"/>
        <w:ind w:left="112" w:right="120"/>
        <w:jc w:val="both"/>
        <w:rPr>
          <w:lang w:val="it-IT"/>
        </w:rPr>
      </w:pPr>
      <w:r w:rsidRPr="00346666">
        <w:rPr>
          <w:lang w:val="it-IT"/>
        </w:rPr>
        <w:t xml:space="preserve">L’ANAC, con delibera n. 833 del 3 agosto 2016 ha definito le Linee guida in materia di accertamento delle </w:t>
      </w:r>
      <w:proofErr w:type="spellStart"/>
      <w:r w:rsidRPr="00346666">
        <w:rPr>
          <w:lang w:val="it-IT"/>
        </w:rPr>
        <w:t>inconferibilità</w:t>
      </w:r>
      <w:proofErr w:type="spellEnd"/>
      <w:r w:rsidRPr="00346666">
        <w:rPr>
          <w:lang w:val="it-IT"/>
        </w:rPr>
        <w:t xml:space="preserve"> e delle incompatibilità degli incarichi amministrativi da parte del responsabile della prevenzione della corruzione.</w:t>
      </w:r>
    </w:p>
    <w:p w:rsidR="00F92585" w:rsidRPr="00346666" w:rsidRDefault="00BF3652" w:rsidP="008726D2">
      <w:pPr>
        <w:pStyle w:val="Corpotesto"/>
        <w:spacing w:before="1" w:line="360" w:lineRule="auto"/>
        <w:ind w:left="112" w:right="119"/>
        <w:jc w:val="both"/>
        <w:rPr>
          <w:lang w:val="it-IT"/>
        </w:rPr>
      </w:pPr>
      <w:r w:rsidRPr="00346666">
        <w:rPr>
          <w:lang w:val="it-IT"/>
        </w:rPr>
        <w:t xml:space="preserve">Il responsabile del Piano anticorruzione cura che nell’amministrazione siano rispettate le disposizioni del </w:t>
      </w:r>
      <w:proofErr w:type="spellStart"/>
      <w:r w:rsidRPr="00346666">
        <w:rPr>
          <w:lang w:val="it-IT"/>
        </w:rPr>
        <w:t>D.Lgs.</w:t>
      </w:r>
      <w:proofErr w:type="spellEnd"/>
      <w:r w:rsidRPr="00346666">
        <w:rPr>
          <w:lang w:val="it-IT"/>
        </w:rPr>
        <w:t xml:space="preserve"> n. 39/2013 sulla </w:t>
      </w:r>
      <w:proofErr w:type="spellStart"/>
      <w:r w:rsidRPr="00346666">
        <w:rPr>
          <w:lang w:val="it-IT"/>
        </w:rPr>
        <w:t>inconferibilità</w:t>
      </w:r>
      <w:proofErr w:type="spellEnd"/>
      <w:r w:rsidRPr="00346666">
        <w:rPr>
          <w:lang w:val="it-IT"/>
        </w:rPr>
        <w:t xml:space="preserve"> e incompatibilità degli incarichi. A tale fine laddove riscontrate, il</w:t>
      </w:r>
      <w:r w:rsidR="008726D2">
        <w:rPr>
          <w:lang w:val="it-IT"/>
        </w:rPr>
        <w:t xml:space="preserve"> </w:t>
      </w:r>
      <w:r w:rsidRPr="00346666">
        <w:rPr>
          <w:lang w:val="it-IT"/>
        </w:rPr>
        <w:t xml:space="preserve">responsabile contesta all’interessato l’esistenza o l’insorgere delle situazioni di </w:t>
      </w:r>
      <w:proofErr w:type="spellStart"/>
      <w:r w:rsidRPr="00346666">
        <w:rPr>
          <w:lang w:val="it-IT"/>
        </w:rPr>
        <w:t>inconferibilità</w:t>
      </w:r>
      <w:proofErr w:type="spellEnd"/>
      <w:r w:rsidRPr="00346666">
        <w:rPr>
          <w:lang w:val="it-IT"/>
        </w:rPr>
        <w:t xml:space="preserve"> </w:t>
      </w:r>
      <w:proofErr w:type="gramStart"/>
      <w:r w:rsidRPr="00346666">
        <w:rPr>
          <w:lang w:val="it-IT"/>
        </w:rPr>
        <w:t>o  incompatibilità</w:t>
      </w:r>
      <w:proofErr w:type="gramEnd"/>
      <w:r w:rsidRPr="00346666">
        <w:rPr>
          <w:lang w:val="it-IT"/>
        </w:rPr>
        <w:t xml:space="preserve"> </w:t>
      </w:r>
      <w:r w:rsidRPr="00346666">
        <w:rPr>
          <w:lang w:val="it-IT"/>
        </w:rPr>
        <w:lastRenderedPageBreak/>
        <w:t>previste dalla</w:t>
      </w:r>
      <w:r w:rsidRPr="00346666">
        <w:rPr>
          <w:spacing w:val="-10"/>
          <w:lang w:val="it-IT"/>
        </w:rPr>
        <w:t xml:space="preserve"> </w:t>
      </w:r>
      <w:r w:rsidRPr="00346666">
        <w:rPr>
          <w:lang w:val="it-IT"/>
        </w:rPr>
        <w:t>legge.</w:t>
      </w:r>
    </w:p>
    <w:p w:rsidR="00F92585" w:rsidRPr="00346666" w:rsidRDefault="00F92585">
      <w:pPr>
        <w:pStyle w:val="Corpotesto"/>
        <w:rPr>
          <w:lang w:val="it-IT"/>
        </w:rPr>
      </w:pPr>
    </w:p>
    <w:p w:rsidR="00F92585" w:rsidRPr="00346666" w:rsidRDefault="00BF3652">
      <w:pPr>
        <w:pStyle w:val="Titolo11"/>
        <w:spacing w:before="117"/>
        <w:ind w:left="112"/>
        <w:rPr>
          <w:lang w:val="it-IT"/>
        </w:rPr>
      </w:pPr>
      <w:proofErr w:type="spellStart"/>
      <w:r w:rsidRPr="00346666">
        <w:rPr>
          <w:lang w:val="it-IT"/>
        </w:rPr>
        <w:t>Inconferibilità</w:t>
      </w:r>
      <w:proofErr w:type="spellEnd"/>
    </w:p>
    <w:p w:rsidR="00F92585" w:rsidRPr="00346666" w:rsidRDefault="00BF3652">
      <w:pPr>
        <w:pStyle w:val="Corpotesto"/>
        <w:spacing w:before="115" w:line="360" w:lineRule="auto"/>
        <w:ind w:left="112" w:right="116"/>
        <w:jc w:val="both"/>
        <w:rPr>
          <w:lang w:val="it-IT"/>
        </w:rPr>
      </w:pPr>
      <w:r w:rsidRPr="00346666">
        <w:rPr>
          <w:lang w:val="it-IT"/>
        </w:rPr>
        <w:t xml:space="preserve">Qualora il Responsabile venga a conoscenza del conferimento di un incarico in violazione delle norme del </w:t>
      </w:r>
      <w:proofErr w:type="spellStart"/>
      <w:r w:rsidRPr="00346666">
        <w:rPr>
          <w:lang w:val="it-IT"/>
        </w:rPr>
        <w:t>D.Lgs.</w:t>
      </w:r>
      <w:proofErr w:type="spellEnd"/>
      <w:r w:rsidRPr="00346666">
        <w:rPr>
          <w:lang w:val="it-IT"/>
        </w:rPr>
        <w:t xml:space="preserve"> n. 39/2013 o di una situazione di </w:t>
      </w:r>
      <w:proofErr w:type="spellStart"/>
      <w:r w:rsidRPr="00346666">
        <w:rPr>
          <w:lang w:val="it-IT"/>
        </w:rPr>
        <w:t>inconferibilità</w:t>
      </w:r>
      <w:proofErr w:type="spellEnd"/>
      <w:r w:rsidRPr="00346666">
        <w:rPr>
          <w:lang w:val="it-IT"/>
        </w:rPr>
        <w:t>, deve avviare di ufficio un procedimento di accertamento.</w:t>
      </w:r>
    </w:p>
    <w:p w:rsidR="00F92585" w:rsidRPr="00346666" w:rsidRDefault="00BF3652">
      <w:pPr>
        <w:pStyle w:val="Corpotesto"/>
        <w:spacing w:before="4" w:line="357" w:lineRule="auto"/>
        <w:ind w:left="112" w:right="126"/>
        <w:jc w:val="both"/>
        <w:rPr>
          <w:lang w:val="it-IT"/>
        </w:rPr>
      </w:pPr>
      <w:r w:rsidRPr="00346666">
        <w:rPr>
          <w:lang w:val="it-IT"/>
        </w:rPr>
        <w:t xml:space="preserve">Nel caso di una violazione delle norme sulle </w:t>
      </w:r>
      <w:proofErr w:type="spellStart"/>
      <w:r w:rsidRPr="00346666">
        <w:rPr>
          <w:lang w:val="it-IT"/>
        </w:rPr>
        <w:t>inconferibilità</w:t>
      </w:r>
      <w:proofErr w:type="spellEnd"/>
      <w:r w:rsidRPr="00346666">
        <w:rPr>
          <w:lang w:val="it-IT"/>
        </w:rPr>
        <w:t xml:space="preserve"> la contestazione della possibile violazione va fatto sia nei confronti tanto dell’organo che ha conferito l’incarico sia del soggetto cui l’incarico è stato conferito.</w:t>
      </w:r>
    </w:p>
    <w:p w:rsidR="00F92585" w:rsidRPr="00346666" w:rsidRDefault="00BF3652">
      <w:pPr>
        <w:pStyle w:val="Corpotesto"/>
        <w:spacing w:before="6" w:line="360" w:lineRule="auto"/>
        <w:ind w:left="112" w:right="122"/>
        <w:jc w:val="both"/>
        <w:rPr>
          <w:lang w:val="it-IT"/>
        </w:rPr>
      </w:pPr>
      <w:r w:rsidRPr="00346666">
        <w:rPr>
          <w:lang w:val="it-IT"/>
        </w:rPr>
        <w:t>Il procedimento avviato nei confronti del suddetto soggetto deve svolgersi nel rispetto del principio del contraddittorio affinché possa garantirsi la partecipazione degli interessati.</w:t>
      </w:r>
    </w:p>
    <w:p w:rsidR="00F92585" w:rsidRDefault="00BF3652">
      <w:pPr>
        <w:pStyle w:val="Corpotesto"/>
        <w:spacing w:before="4"/>
        <w:ind w:left="112"/>
        <w:jc w:val="both"/>
      </w:pPr>
      <w:proofErr w:type="spellStart"/>
      <w:r>
        <w:t>L’atto</w:t>
      </w:r>
      <w:proofErr w:type="spellEnd"/>
      <w:r>
        <w:t xml:space="preserve"> di </w:t>
      </w:r>
      <w:proofErr w:type="spellStart"/>
      <w:r>
        <w:t>contestazione</w:t>
      </w:r>
      <w:proofErr w:type="spellEnd"/>
      <w:r>
        <w:t xml:space="preserve"> </w:t>
      </w:r>
      <w:proofErr w:type="spellStart"/>
      <w:r>
        <w:t>deve</w:t>
      </w:r>
      <w:proofErr w:type="spellEnd"/>
      <w:r>
        <w:t xml:space="preserve"> </w:t>
      </w:r>
      <w:proofErr w:type="spellStart"/>
      <w:r>
        <w:t>contenere</w:t>
      </w:r>
      <w:proofErr w:type="spellEnd"/>
    </w:p>
    <w:p w:rsidR="00F92585" w:rsidRPr="00346666" w:rsidRDefault="00BF3652">
      <w:pPr>
        <w:pStyle w:val="Paragrafoelenco"/>
        <w:numPr>
          <w:ilvl w:val="0"/>
          <w:numId w:val="6"/>
        </w:numPr>
        <w:tabs>
          <w:tab w:val="left" w:pos="396"/>
          <w:tab w:val="left" w:pos="397"/>
        </w:tabs>
        <w:spacing w:before="114" w:line="360" w:lineRule="auto"/>
        <w:ind w:right="123"/>
        <w:jc w:val="left"/>
        <w:rPr>
          <w:sz w:val="20"/>
          <w:lang w:val="it-IT"/>
        </w:rPr>
      </w:pPr>
      <w:proofErr w:type="gramStart"/>
      <w:r w:rsidRPr="00346666">
        <w:rPr>
          <w:sz w:val="20"/>
          <w:lang w:val="it-IT"/>
        </w:rPr>
        <w:t>una</w:t>
      </w:r>
      <w:proofErr w:type="gramEnd"/>
      <w:r w:rsidRPr="00346666">
        <w:rPr>
          <w:sz w:val="20"/>
          <w:lang w:val="it-IT"/>
        </w:rPr>
        <w:t xml:space="preserve"> breve ma esaustiva indicazione del fatto relativa alla nomina ritenuta </w:t>
      </w:r>
      <w:proofErr w:type="spellStart"/>
      <w:r w:rsidRPr="00346666">
        <w:rPr>
          <w:sz w:val="20"/>
          <w:lang w:val="it-IT"/>
        </w:rPr>
        <w:t>inconferibile</w:t>
      </w:r>
      <w:proofErr w:type="spellEnd"/>
      <w:r w:rsidRPr="00346666">
        <w:rPr>
          <w:sz w:val="20"/>
          <w:lang w:val="it-IT"/>
        </w:rPr>
        <w:t xml:space="preserve"> e della norma che si assume</w:t>
      </w:r>
      <w:r w:rsidRPr="00346666">
        <w:rPr>
          <w:spacing w:val="-8"/>
          <w:sz w:val="20"/>
          <w:lang w:val="it-IT"/>
        </w:rPr>
        <w:t xml:space="preserve"> </w:t>
      </w:r>
      <w:r w:rsidRPr="00346666">
        <w:rPr>
          <w:sz w:val="20"/>
          <w:lang w:val="it-IT"/>
        </w:rPr>
        <w:t>violata;</w:t>
      </w:r>
    </w:p>
    <w:p w:rsidR="00F92585" w:rsidRPr="00346666" w:rsidRDefault="00BF3652">
      <w:pPr>
        <w:pStyle w:val="Paragrafoelenco"/>
        <w:numPr>
          <w:ilvl w:val="0"/>
          <w:numId w:val="6"/>
        </w:numPr>
        <w:tabs>
          <w:tab w:val="left" w:pos="396"/>
          <w:tab w:val="left" w:pos="397"/>
        </w:tabs>
        <w:spacing w:before="4" w:line="357" w:lineRule="auto"/>
        <w:ind w:right="125"/>
        <w:jc w:val="left"/>
        <w:rPr>
          <w:sz w:val="20"/>
          <w:lang w:val="it-IT"/>
        </w:rPr>
      </w:pPr>
      <w:proofErr w:type="gramStart"/>
      <w:r w:rsidRPr="00346666">
        <w:rPr>
          <w:sz w:val="20"/>
          <w:lang w:val="it-IT"/>
        </w:rPr>
        <w:t>l’invito</w:t>
      </w:r>
      <w:proofErr w:type="gramEnd"/>
      <w:r w:rsidRPr="00346666">
        <w:rPr>
          <w:sz w:val="20"/>
          <w:lang w:val="it-IT"/>
        </w:rPr>
        <w:t xml:space="preserve"> a presentare memorie a discolpa, in un termine non inferiore a dieci giorni, tale da consentire, comunque, l’esercizio del diritto di</w:t>
      </w:r>
      <w:r w:rsidRPr="00346666">
        <w:rPr>
          <w:spacing w:val="-13"/>
          <w:sz w:val="20"/>
          <w:lang w:val="it-IT"/>
        </w:rPr>
        <w:t xml:space="preserve"> </w:t>
      </w:r>
      <w:r w:rsidRPr="00346666">
        <w:rPr>
          <w:sz w:val="20"/>
          <w:lang w:val="it-IT"/>
        </w:rPr>
        <w:t>difesa.</w:t>
      </w:r>
    </w:p>
    <w:p w:rsidR="00F92585" w:rsidRPr="00346666" w:rsidRDefault="00BF3652">
      <w:pPr>
        <w:pStyle w:val="Corpotesto"/>
        <w:spacing w:before="6" w:line="360" w:lineRule="auto"/>
        <w:ind w:left="112" w:right="124"/>
        <w:jc w:val="both"/>
        <w:rPr>
          <w:lang w:val="it-IT"/>
        </w:rPr>
      </w:pPr>
      <w:r w:rsidRPr="00346666">
        <w:rPr>
          <w:lang w:val="it-IT"/>
        </w:rPr>
        <w:t xml:space="preserve">Chiusa la fase istruttoria il responsabile del Piano anticorruzione accerta se la nomina sia </w:t>
      </w:r>
      <w:proofErr w:type="spellStart"/>
      <w:r w:rsidRPr="00346666">
        <w:rPr>
          <w:lang w:val="it-IT"/>
        </w:rPr>
        <w:t>inconferibile</w:t>
      </w:r>
      <w:proofErr w:type="spellEnd"/>
      <w:r w:rsidRPr="00346666">
        <w:rPr>
          <w:lang w:val="it-IT"/>
        </w:rPr>
        <w:t xml:space="preserve"> e dichiara l’eventuale nullità della medesima.</w:t>
      </w:r>
    </w:p>
    <w:p w:rsidR="00F92585" w:rsidRPr="00346666" w:rsidRDefault="00BF3652">
      <w:pPr>
        <w:pStyle w:val="Corpotesto"/>
        <w:spacing w:before="4" w:line="360" w:lineRule="auto"/>
        <w:ind w:left="112" w:right="116"/>
        <w:jc w:val="both"/>
        <w:rPr>
          <w:lang w:val="it-IT"/>
        </w:rPr>
      </w:pPr>
      <w:r w:rsidRPr="00346666">
        <w:rPr>
          <w:lang w:val="it-IT"/>
        </w:rPr>
        <w:t xml:space="preserve">Dichiarata nulla la nomina, il responsabile del Piano anticorruzione valuta altresì se alla stessa debba conseguire, nei riguardi dell’organo che ha conferito l’incarico, l’applicazione della misura inibitoria di cui all’art. 18 del </w:t>
      </w:r>
      <w:proofErr w:type="spellStart"/>
      <w:r w:rsidRPr="00346666">
        <w:rPr>
          <w:lang w:val="it-IT"/>
        </w:rPr>
        <w:t>D.Lgs.</w:t>
      </w:r>
      <w:proofErr w:type="spellEnd"/>
      <w:r w:rsidRPr="00346666">
        <w:rPr>
          <w:lang w:val="it-IT"/>
        </w:rPr>
        <w:t xml:space="preserve"> n. 39/2013. A tal fine costituisce elemento di verifica l’imputabilità a titolo soggettivo della colpa o del dolo quale presupposto di applicazione della misura</w:t>
      </w:r>
      <w:r w:rsidRPr="00346666">
        <w:rPr>
          <w:spacing w:val="-21"/>
          <w:lang w:val="it-IT"/>
        </w:rPr>
        <w:t xml:space="preserve"> </w:t>
      </w:r>
      <w:r w:rsidRPr="00346666">
        <w:rPr>
          <w:lang w:val="it-IT"/>
        </w:rPr>
        <w:t>medesima</w:t>
      </w:r>
    </w:p>
    <w:p w:rsidR="00F92585" w:rsidRPr="00346666" w:rsidRDefault="00F92585">
      <w:pPr>
        <w:pStyle w:val="Corpotesto"/>
        <w:rPr>
          <w:lang w:val="it-IT"/>
        </w:rPr>
      </w:pPr>
    </w:p>
    <w:p w:rsidR="00F92585" w:rsidRPr="00346666" w:rsidRDefault="00BF3652">
      <w:pPr>
        <w:pStyle w:val="Titolo11"/>
        <w:spacing w:before="115"/>
        <w:ind w:left="112"/>
        <w:rPr>
          <w:lang w:val="it-IT"/>
        </w:rPr>
      </w:pPr>
      <w:r w:rsidRPr="00346666">
        <w:rPr>
          <w:lang w:val="it-IT"/>
        </w:rPr>
        <w:t>Incompatibilità</w:t>
      </w:r>
    </w:p>
    <w:p w:rsidR="00F92585" w:rsidRPr="00346666" w:rsidRDefault="00F92585">
      <w:pPr>
        <w:pStyle w:val="Corpotesto"/>
        <w:spacing w:before="9"/>
        <w:rPr>
          <w:b/>
          <w:sz w:val="23"/>
          <w:lang w:val="it-IT"/>
        </w:rPr>
      </w:pPr>
    </w:p>
    <w:p w:rsidR="00F92585" w:rsidRPr="00346666" w:rsidRDefault="00BF3652">
      <w:pPr>
        <w:pStyle w:val="Corpotesto"/>
        <w:spacing w:line="403" w:lineRule="auto"/>
        <w:ind w:left="112" w:right="111"/>
        <w:jc w:val="both"/>
        <w:rPr>
          <w:lang w:val="it-IT"/>
        </w:rPr>
      </w:pPr>
      <w:r w:rsidRPr="00346666">
        <w:rPr>
          <w:lang w:val="it-IT"/>
        </w:rPr>
        <w:t xml:space="preserve">L’accertamento da parte del responsabile del Piano anticorruzione di situazioni di incompatibilità di cui ai Capi V e VI del </w:t>
      </w:r>
      <w:proofErr w:type="spellStart"/>
      <w:r w:rsidRPr="00346666">
        <w:rPr>
          <w:lang w:val="it-IT"/>
        </w:rPr>
        <w:t>D.Lgs.</w:t>
      </w:r>
      <w:proofErr w:type="spellEnd"/>
      <w:r w:rsidRPr="00346666">
        <w:rPr>
          <w:lang w:val="it-IT"/>
        </w:rPr>
        <w:t xml:space="preserve"> n. 39/2013 comporta la decadenza di diritto dall'incarico e la risoluzione del relativo contratto, di lavoro subordinato o autonomo.</w:t>
      </w:r>
    </w:p>
    <w:p w:rsidR="00F92585" w:rsidRPr="00346666" w:rsidRDefault="00BF3652">
      <w:pPr>
        <w:pStyle w:val="Corpotesto"/>
        <w:spacing w:before="4" w:line="400" w:lineRule="auto"/>
        <w:ind w:left="112" w:right="108"/>
        <w:jc w:val="both"/>
        <w:rPr>
          <w:lang w:val="it-IT"/>
        </w:rPr>
      </w:pPr>
      <w:r w:rsidRPr="00346666">
        <w:rPr>
          <w:lang w:val="it-IT"/>
        </w:rPr>
        <w:t>La decadenza opera decorso il termine perentorio di quindici giorni dalla contestazione all'interessato, da parte del responsabile, dell'insorgere della causa di incompatibilità.</w:t>
      </w:r>
    </w:p>
    <w:p w:rsidR="00F92585" w:rsidRPr="00346666" w:rsidRDefault="00F92585">
      <w:pPr>
        <w:pStyle w:val="Corpotesto"/>
        <w:spacing w:before="4"/>
        <w:rPr>
          <w:lang w:val="it-IT"/>
        </w:rPr>
      </w:pPr>
    </w:p>
    <w:p w:rsidR="00F92585" w:rsidRPr="00346666" w:rsidRDefault="00BF3652">
      <w:pPr>
        <w:pStyle w:val="Titolo11"/>
        <w:ind w:left="112"/>
        <w:rPr>
          <w:lang w:val="it-IT"/>
        </w:rPr>
      </w:pPr>
      <w:r w:rsidRPr="00346666">
        <w:rPr>
          <w:lang w:val="it-IT"/>
        </w:rPr>
        <w:t>Accertamenti del responsabile del Piano anticorruzione</w:t>
      </w:r>
    </w:p>
    <w:p w:rsidR="00F92585" w:rsidRPr="00346666" w:rsidRDefault="00F92585">
      <w:pPr>
        <w:pStyle w:val="Corpotesto"/>
        <w:spacing w:before="9"/>
        <w:rPr>
          <w:b/>
          <w:sz w:val="23"/>
          <w:lang w:val="it-IT"/>
        </w:rPr>
      </w:pPr>
    </w:p>
    <w:p w:rsidR="00F92585" w:rsidRPr="00346666" w:rsidRDefault="00BF3652">
      <w:pPr>
        <w:pStyle w:val="Corpotesto"/>
        <w:spacing w:line="403" w:lineRule="auto"/>
        <w:ind w:left="112" w:right="112"/>
        <w:jc w:val="both"/>
        <w:rPr>
          <w:lang w:val="it-IT"/>
        </w:rPr>
      </w:pPr>
      <w:r w:rsidRPr="00346666">
        <w:rPr>
          <w:lang w:val="it-IT"/>
        </w:rPr>
        <w:t xml:space="preserve">Al fine di agevolare le attività di accertamento, controllo e verifica, come previsto dall’art. 20 del d </w:t>
      </w:r>
      <w:proofErr w:type="spellStart"/>
      <w:r w:rsidRPr="00346666">
        <w:rPr>
          <w:lang w:val="it-IT"/>
        </w:rPr>
        <w:t>D.Lgs.</w:t>
      </w:r>
      <w:proofErr w:type="spellEnd"/>
      <w:r w:rsidRPr="00346666">
        <w:rPr>
          <w:lang w:val="it-IT"/>
        </w:rPr>
        <w:t xml:space="preserve"> n. 39/2013, all'atto del conferimento dell'incarico l'interessato presenta una dichiarazione sulla insussistenza di una delle cause di </w:t>
      </w:r>
      <w:proofErr w:type="spellStart"/>
      <w:r w:rsidRPr="00346666">
        <w:rPr>
          <w:lang w:val="it-IT"/>
        </w:rPr>
        <w:t>inconferibilità</w:t>
      </w:r>
      <w:proofErr w:type="spellEnd"/>
      <w:r w:rsidRPr="00346666">
        <w:rPr>
          <w:lang w:val="it-IT"/>
        </w:rPr>
        <w:t xml:space="preserve"> di cui al presente decreto che va comunicata entro 5 giorni al referente del responsabile del Piano oppure al responsabile del Piano.</w:t>
      </w:r>
    </w:p>
    <w:p w:rsidR="00F92585" w:rsidRPr="00346666" w:rsidRDefault="00F92585">
      <w:pPr>
        <w:pStyle w:val="Corpotesto"/>
        <w:spacing w:before="7"/>
        <w:rPr>
          <w:sz w:val="16"/>
          <w:lang w:val="it-IT"/>
        </w:rPr>
      </w:pPr>
    </w:p>
    <w:p w:rsidR="00F92585" w:rsidRPr="00346666" w:rsidRDefault="00BF3652">
      <w:pPr>
        <w:pStyle w:val="Titolo11"/>
        <w:numPr>
          <w:ilvl w:val="0"/>
          <w:numId w:val="15"/>
        </w:numPr>
        <w:tabs>
          <w:tab w:val="left" w:pos="335"/>
        </w:tabs>
        <w:jc w:val="both"/>
        <w:rPr>
          <w:lang w:val="it-IT"/>
        </w:rPr>
      </w:pPr>
      <w:r w:rsidRPr="00346666">
        <w:rPr>
          <w:lang w:val="it-IT"/>
        </w:rPr>
        <w:t>I referenti per la gestione del Piano</w:t>
      </w:r>
      <w:r w:rsidRPr="00346666">
        <w:rPr>
          <w:spacing w:val="-11"/>
          <w:lang w:val="it-IT"/>
        </w:rPr>
        <w:t xml:space="preserve"> </w:t>
      </w:r>
      <w:r w:rsidRPr="00346666">
        <w:rPr>
          <w:lang w:val="it-IT"/>
        </w:rPr>
        <w:t>Anticorruzione</w:t>
      </w:r>
    </w:p>
    <w:p w:rsidR="00F92585" w:rsidRPr="00346666" w:rsidRDefault="00F92585">
      <w:pPr>
        <w:jc w:val="both"/>
        <w:rPr>
          <w:lang w:val="it-IT"/>
        </w:rPr>
        <w:sectPr w:rsidR="00F92585" w:rsidRPr="00346666">
          <w:pgSz w:w="11910" w:h="16840"/>
          <w:pgMar w:top="1340" w:right="1020" w:bottom="1140" w:left="1020" w:header="0" w:footer="943" w:gutter="0"/>
          <w:cols w:space="720"/>
        </w:sectPr>
      </w:pPr>
    </w:p>
    <w:p w:rsidR="00F92585" w:rsidRPr="00346666" w:rsidRDefault="008726D2">
      <w:pPr>
        <w:pStyle w:val="Corpotesto"/>
        <w:spacing w:before="55" w:line="360" w:lineRule="auto"/>
        <w:ind w:left="112" w:right="126"/>
        <w:jc w:val="both"/>
        <w:rPr>
          <w:lang w:val="it-IT"/>
        </w:rPr>
      </w:pPr>
      <w:r>
        <w:rPr>
          <w:lang w:val="it-IT"/>
        </w:rPr>
        <w:lastRenderedPageBreak/>
        <w:t>I</w:t>
      </w:r>
      <w:r w:rsidR="00BF3652" w:rsidRPr="00346666">
        <w:rPr>
          <w:lang w:val="it-IT"/>
        </w:rPr>
        <w:t xml:space="preserve"> referenti </w:t>
      </w:r>
      <w:r>
        <w:rPr>
          <w:lang w:val="it-IT"/>
        </w:rPr>
        <w:t xml:space="preserve">per la gestione del Piano </w:t>
      </w:r>
      <w:r w:rsidR="00BF3652" w:rsidRPr="00346666">
        <w:rPr>
          <w:lang w:val="it-IT"/>
        </w:rPr>
        <w:t>coincidono con le posizioni</w:t>
      </w:r>
      <w:r w:rsidR="00BF3652" w:rsidRPr="00346666">
        <w:rPr>
          <w:spacing w:val="-10"/>
          <w:lang w:val="it-IT"/>
        </w:rPr>
        <w:t xml:space="preserve"> </w:t>
      </w:r>
      <w:r w:rsidR="00BF3652" w:rsidRPr="00346666">
        <w:rPr>
          <w:lang w:val="it-IT"/>
        </w:rPr>
        <w:t>organizzative.</w:t>
      </w:r>
    </w:p>
    <w:p w:rsidR="00F92585" w:rsidRPr="00346666" w:rsidRDefault="00BF3652">
      <w:pPr>
        <w:pStyle w:val="Corpotesto"/>
        <w:spacing w:before="4" w:line="357" w:lineRule="auto"/>
        <w:ind w:left="112" w:right="121"/>
        <w:jc w:val="both"/>
        <w:rPr>
          <w:lang w:val="it-IT"/>
        </w:rPr>
      </w:pPr>
      <w:r w:rsidRPr="00346666">
        <w:rPr>
          <w:lang w:val="it-IT"/>
        </w:rPr>
        <w:t>Ciascun referente, entro il 30 ottobre di ogni anno, riferisce in forma scritta al responsabile del Piano della effettiva attuazione delle misure del piano.</w:t>
      </w:r>
    </w:p>
    <w:p w:rsidR="00F92585" w:rsidRPr="00346666" w:rsidRDefault="00BF3652">
      <w:pPr>
        <w:pStyle w:val="Corpotesto"/>
        <w:spacing w:before="6" w:line="360" w:lineRule="auto"/>
        <w:ind w:left="112" w:right="116"/>
        <w:jc w:val="both"/>
        <w:rPr>
          <w:lang w:val="it-IT"/>
        </w:rPr>
      </w:pPr>
      <w:r w:rsidRPr="00346666">
        <w:rPr>
          <w:lang w:val="it-IT"/>
        </w:rPr>
        <w:t>Ciascun referente può inoltre proporre al responsabile del Piano l’adozione di possibili ulteriori o diverse misure, volte ad implementare l’efficacia del Piano</w:t>
      </w:r>
    </w:p>
    <w:p w:rsidR="00F92585" w:rsidRPr="00346666" w:rsidRDefault="00BF3652">
      <w:pPr>
        <w:pStyle w:val="Corpotesto"/>
        <w:spacing w:before="4" w:line="360" w:lineRule="auto"/>
        <w:ind w:left="112" w:right="119"/>
        <w:jc w:val="both"/>
        <w:rPr>
          <w:lang w:val="it-IT"/>
        </w:rPr>
      </w:pPr>
      <w:r w:rsidRPr="00346666">
        <w:rPr>
          <w:lang w:val="it-IT"/>
        </w:rPr>
        <w:t>L’attività informativa nei confronti del responsabile del Piano ha come finalità principale quella di garantire un flusso di informazioni, elementi e riscontri volti al continuo monitoraggio del Piano e sull’attuazione delle misure.</w:t>
      </w:r>
    </w:p>
    <w:p w:rsidR="00F92585" w:rsidRPr="00346666" w:rsidRDefault="00BF3652">
      <w:pPr>
        <w:pStyle w:val="Corpotesto"/>
        <w:spacing w:before="4" w:line="360" w:lineRule="auto"/>
        <w:ind w:left="112" w:right="124"/>
        <w:jc w:val="both"/>
        <w:rPr>
          <w:lang w:val="it-IT"/>
        </w:rPr>
      </w:pPr>
      <w:r w:rsidRPr="00346666">
        <w:rPr>
          <w:lang w:val="it-IT"/>
        </w:rPr>
        <w:t>Ai fini della nomina dei referenti il Responsabile del Piano deve valutare le capacità professionali, l’esperienza ivi compresa la condotta esemplare in termini di idoneità soggettiva a ricoprire l’incarico.</w:t>
      </w:r>
    </w:p>
    <w:p w:rsidR="00F92585" w:rsidRPr="00346666" w:rsidRDefault="00F92585">
      <w:pPr>
        <w:pStyle w:val="Corpotesto"/>
        <w:rPr>
          <w:lang w:val="it-IT"/>
        </w:rPr>
      </w:pPr>
    </w:p>
    <w:p w:rsidR="00F92585" w:rsidRPr="00346666" w:rsidRDefault="00BF3652">
      <w:pPr>
        <w:pStyle w:val="Titolo11"/>
        <w:numPr>
          <w:ilvl w:val="0"/>
          <w:numId w:val="15"/>
        </w:numPr>
        <w:tabs>
          <w:tab w:val="left" w:pos="335"/>
        </w:tabs>
        <w:spacing w:before="115"/>
        <w:jc w:val="both"/>
        <w:rPr>
          <w:lang w:val="it-IT"/>
        </w:rPr>
      </w:pPr>
      <w:r w:rsidRPr="00346666">
        <w:rPr>
          <w:lang w:val="it-IT"/>
        </w:rPr>
        <w:t>Tutela del dipendente che effettua segnalazioni di illecito (c.d.</w:t>
      </w:r>
      <w:r w:rsidRPr="00346666">
        <w:rPr>
          <w:spacing w:val="-20"/>
          <w:lang w:val="it-IT"/>
        </w:rPr>
        <w:t xml:space="preserve"> </w:t>
      </w:r>
      <w:proofErr w:type="spellStart"/>
      <w:r w:rsidRPr="00346666">
        <w:rPr>
          <w:lang w:val="it-IT"/>
        </w:rPr>
        <w:t>whistleblower</w:t>
      </w:r>
      <w:proofErr w:type="spellEnd"/>
      <w:r w:rsidRPr="00346666">
        <w:rPr>
          <w:lang w:val="it-IT"/>
        </w:rPr>
        <w:t>)</w:t>
      </w:r>
    </w:p>
    <w:p w:rsidR="00F92585" w:rsidRPr="00346666" w:rsidRDefault="00F92585">
      <w:pPr>
        <w:pStyle w:val="Corpotesto"/>
        <w:rPr>
          <w:b/>
          <w:lang w:val="it-IT"/>
        </w:rPr>
      </w:pPr>
    </w:p>
    <w:p w:rsidR="00F92585" w:rsidRPr="00346666" w:rsidRDefault="00F92585">
      <w:pPr>
        <w:pStyle w:val="Corpotesto"/>
        <w:spacing w:before="1"/>
        <w:rPr>
          <w:b/>
          <w:lang w:val="it-IT"/>
        </w:rPr>
      </w:pPr>
    </w:p>
    <w:p w:rsidR="00F92585" w:rsidRPr="00346666" w:rsidRDefault="00BF3652">
      <w:pPr>
        <w:pStyle w:val="Corpotesto"/>
        <w:spacing w:line="360" w:lineRule="auto"/>
        <w:ind w:left="112" w:right="126"/>
        <w:jc w:val="both"/>
        <w:rPr>
          <w:lang w:val="it-IT"/>
        </w:rPr>
      </w:pPr>
      <w:r w:rsidRPr="00346666">
        <w:rPr>
          <w:lang w:val="it-IT"/>
        </w:rPr>
        <w:t>Chiunque venga a conoscenza di fatti e/o comportamenti che possano considerarsi in violazione del presente piano anticorruzione è tenuto a segnalarlo al Responsabile del</w:t>
      </w:r>
      <w:r w:rsidRPr="00346666">
        <w:rPr>
          <w:spacing w:val="-18"/>
          <w:lang w:val="it-IT"/>
        </w:rPr>
        <w:t xml:space="preserve"> </w:t>
      </w:r>
      <w:r w:rsidRPr="00346666">
        <w:rPr>
          <w:lang w:val="it-IT"/>
        </w:rPr>
        <w:t>Piano.</w:t>
      </w:r>
    </w:p>
    <w:p w:rsidR="00F92585" w:rsidRPr="00346666" w:rsidRDefault="00BF3652">
      <w:pPr>
        <w:pStyle w:val="Corpotesto"/>
        <w:spacing w:before="4" w:line="360" w:lineRule="auto"/>
        <w:ind w:left="112" w:right="125"/>
        <w:jc w:val="both"/>
        <w:rPr>
          <w:lang w:val="it-IT"/>
        </w:rPr>
      </w:pPr>
      <w:r w:rsidRPr="00346666">
        <w:rPr>
          <w:lang w:val="it-IT"/>
        </w:rPr>
        <w:t>In dettaglio, si ritiene che le condotte illecite che costituiscono oggetto di segnalazioni intercettano sicuramente</w:t>
      </w:r>
    </w:p>
    <w:p w:rsidR="00F92585" w:rsidRDefault="00BF3652">
      <w:pPr>
        <w:pStyle w:val="Paragrafoelenco"/>
        <w:numPr>
          <w:ilvl w:val="0"/>
          <w:numId w:val="6"/>
        </w:numPr>
        <w:tabs>
          <w:tab w:val="left" w:pos="397"/>
        </w:tabs>
        <w:spacing w:before="1" w:line="360" w:lineRule="auto"/>
        <w:ind w:right="113"/>
        <w:rPr>
          <w:sz w:val="20"/>
        </w:rPr>
      </w:pPr>
      <w:proofErr w:type="gramStart"/>
      <w:r w:rsidRPr="00346666">
        <w:rPr>
          <w:sz w:val="20"/>
          <w:lang w:val="it-IT"/>
        </w:rPr>
        <w:t>comportamenti</w:t>
      </w:r>
      <w:proofErr w:type="gramEnd"/>
      <w:r w:rsidRPr="00346666">
        <w:rPr>
          <w:sz w:val="20"/>
          <w:lang w:val="it-IT"/>
        </w:rPr>
        <w:t xml:space="preserve"> che si materializzano in delitti contro la pubblica amministrazione di cui al Titolo II, Capo I, del codice penale (ossia le ipotesi di corruzione per l’esercizio della funzione, corruzione per  atto contrario ai doveri d’ufficio e corruzione in atti giudiziari, disciplinate rispettivamente agli artt. </w:t>
      </w:r>
      <w:r>
        <w:rPr>
          <w:sz w:val="20"/>
        </w:rPr>
        <w:t xml:space="preserve">318, 319 e 319-ter del </w:t>
      </w:r>
      <w:proofErr w:type="spellStart"/>
      <w:r>
        <w:rPr>
          <w:sz w:val="20"/>
        </w:rPr>
        <w:t>predetto</w:t>
      </w:r>
      <w:proofErr w:type="spellEnd"/>
      <w:r>
        <w:rPr>
          <w:spacing w:val="-9"/>
          <w:sz w:val="20"/>
        </w:rPr>
        <w:t xml:space="preserve"> </w:t>
      </w:r>
      <w:proofErr w:type="spellStart"/>
      <w:r>
        <w:rPr>
          <w:sz w:val="20"/>
        </w:rPr>
        <w:t>codice</w:t>
      </w:r>
      <w:proofErr w:type="spellEnd"/>
      <w:r>
        <w:rPr>
          <w:sz w:val="20"/>
        </w:rPr>
        <w:t>);</w:t>
      </w:r>
    </w:p>
    <w:p w:rsidR="00F92585" w:rsidRPr="00346666" w:rsidRDefault="00BF3652">
      <w:pPr>
        <w:pStyle w:val="Paragrafoelenco"/>
        <w:numPr>
          <w:ilvl w:val="0"/>
          <w:numId w:val="6"/>
        </w:numPr>
        <w:tabs>
          <w:tab w:val="left" w:pos="397"/>
        </w:tabs>
        <w:spacing w:before="2" w:line="360" w:lineRule="auto"/>
        <w:ind w:right="112"/>
        <w:rPr>
          <w:i/>
          <w:sz w:val="20"/>
          <w:lang w:val="it-IT"/>
        </w:rPr>
      </w:pPr>
      <w:proofErr w:type="gramStart"/>
      <w:r w:rsidRPr="00346666">
        <w:rPr>
          <w:sz w:val="20"/>
          <w:lang w:val="it-IT"/>
        </w:rPr>
        <w:t>comportamenti</w:t>
      </w:r>
      <w:proofErr w:type="gramEnd"/>
      <w:r w:rsidRPr="00346666">
        <w:rPr>
          <w:sz w:val="20"/>
          <w:lang w:val="it-IT"/>
        </w:rPr>
        <w:t xml:space="preserve"> dai quali possa riscontrarsi l’abuso da parte di un soggetto del potere a lui affidato al fine di ottenere vantaggi privati, nonché i fatti in cui - a prescindere dalla rilevanza penale - venga in evidenza un mal funzionamento dell’amministrazione a causa dell’uso a fini privati delle funzioni attribuite, ivi compreso l’inquinamento dell’azione amministrativa </w:t>
      </w:r>
      <w:r w:rsidRPr="00346666">
        <w:rPr>
          <w:i/>
          <w:sz w:val="20"/>
          <w:lang w:val="it-IT"/>
        </w:rPr>
        <w:t>ab</w:t>
      </w:r>
      <w:r w:rsidRPr="00346666">
        <w:rPr>
          <w:i/>
          <w:spacing w:val="-14"/>
          <w:sz w:val="20"/>
          <w:lang w:val="it-IT"/>
        </w:rPr>
        <w:t xml:space="preserve"> </w:t>
      </w:r>
      <w:proofErr w:type="spellStart"/>
      <w:r w:rsidRPr="00346666">
        <w:rPr>
          <w:i/>
          <w:sz w:val="20"/>
          <w:lang w:val="it-IT"/>
        </w:rPr>
        <w:t>externo</w:t>
      </w:r>
      <w:proofErr w:type="spellEnd"/>
      <w:r w:rsidRPr="00346666">
        <w:rPr>
          <w:i/>
          <w:sz w:val="20"/>
          <w:lang w:val="it-IT"/>
        </w:rPr>
        <w:t>.</w:t>
      </w:r>
    </w:p>
    <w:p w:rsidR="00F92585" w:rsidRPr="00346666" w:rsidRDefault="00BF3652">
      <w:pPr>
        <w:pStyle w:val="Corpotesto"/>
        <w:spacing w:before="4" w:line="360" w:lineRule="auto"/>
        <w:ind w:left="112" w:right="121"/>
        <w:jc w:val="both"/>
        <w:rPr>
          <w:lang w:val="it-IT"/>
        </w:rPr>
      </w:pPr>
      <w:r w:rsidRPr="00346666">
        <w:rPr>
          <w:lang w:val="it-IT"/>
        </w:rPr>
        <w:t xml:space="preserve">A titolo meramente esemplificativo, si rammentano i casi di sprechi, nepotismo, </w:t>
      </w:r>
      <w:proofErr w:type="spellStart"/>
      <w:r w:rsidRPr="00346666">
        <w:rPr>
          <w:lang w:val="it-IT"/>
        </w:rPr>
        <w:t>demansionamenti</w:t>
      </w:r>
      <w:proofErr w:type="spellEnd"/>
      <w:r w:rsidRPr="00346666">
        <w:rPr>
          <w:lang w:val="it-IT"/>
        </w:rPr>
        <w:t>, ripetuto mancato rispetto dei tempi procedimentali, assunzioni non trasparenti, irregolarità contabili, false dichiarazioni, violazione delle norme ambientali e di sicurezza sul lavoro, ecc.</w:t>
      </w:r>
    </w:p>
    <w:p w:rsidR="00F92585" w:rsidRPr="00346666" w:rsidRDefault="00BF3652">
      <w:pPr>
        <w:pStyle w:val="Corpotesto"/>
        <w:spacing w:before="4" w:line="360" w:lineRule="auto"/>
        <w:ind w:left="112" w:right="124"/>
        <w:jc w:val="both"/>
        <w:rPr>
          <w:lang w:val="it-IT"/>
        </w:rPr>
      </w:pPr>
      <w:r w:rsidRPr="00346666">
        <w:rPr>
          <w:lang w:val="it-IT"/>
        </w:rPr>
        <w:t>In buona sostanza costituiscono oggetto di segnalazione le situazioni in cui, nel corso dell’attività amministrativa, si riscontri l’abuso da parte di un soggetto del potere a lui affidato al fine di ottenere vantaggi privati.</w:t>
      </w:r>
    </w:p>
    <w:p w:rsidR="00F92585" w:rsidRPr="00346666" w:rsidRDefault="00BF3652">
      <w:pPr>
        <w:pStyle w:val="Corpotesto"/>
        <w:spacing w:before="4" w:line="360" w:lineRule="auto"/>
        <w:ind w:left="112" w:right="122"/>
        <w:jc w:val="both"/>
        <w:rPr>
          <w:lang w:val="it-IT"/>
        </w:rPr>
      </w:pPr>
      <w:r w:rsidRPr="00346666">
        <w:rPr>
          <w:lang w:val="it-IT"/>
        </w:rPr>
        <w:t>I fatti devono essere riportati secondo modalità circostanziate e chiare, se possibile con dovizia di particolari. La presente sezione disciplina il procedimento volta alla segnalazione di fatti che possano avere attinenza al piano anticorruzione segnalati unicamente da dipendenti della struttura organizzativa allorquando il segnalante renda nota la sua identità.</w:t>
      </w:r>
    </w:p>
    <w:p w:rsidR="00F92585" w:rsidRPr="00346666" w:rsidRDefault="00BF3652">
      <w:pPr>
        <w:pStyle w:val="Corpotesto"/>
        <w:spacing w:before="4" w:line="360" w:lineRule="auto"/>
        <w:ind w:left="112" w:right="120"/>
        <w:jc w:val="both"/>
        <w:rPr>
          <w:lang w:val="it-IT"/>
        </w:rPr>
      </w:pPr>
      <w:r w:rsidRPr="00346666">
        <w:rPr>
          <w:lang w:val="it-IT"/>
        </w:rPr>
        <w:t>Non rientrano in questa disciplina le segnalazioni anonime, quelle poste in essere da soggetti esterni in cui il segnalante renda nota la sua identità ovvero denunce obbligatorie all’autorità giudiziaria che devono essere fatte da soggetti il cui l’obbligo è previsto direttamente dalla legge.</w:t>
      </w:r>
    </w:p>
    <w:p w:rsidR="00F92585" w:rsidRPr="00346666" w:rsidRDefault="00F92585">
      <w:pPr>
        <w:spacing w:line="360" w:lineRule="auto"/>
        <w:jc w:val="both"/>
        <w:rPr>
          <w:lang w:val="it-IT"/>
        </w:rPr>
        <w:sectPr w:rsidR="00F92585" w:rsidRPr="00346666">
          <w:pgSz w:w="11910" w:h="16840"/>
          <w:pgMar w:top="1340" w:right="1020" w:bottom="1140" w:left="1020" w:header="0" w:footer="943" w:gutter="0"/>
          <w:cols w:space="720"/>
        </w:sectPr>
      </w:pPr>
    </w:p>
    <w:p w:rsidR="00F92585" w:rsidRPr="00346666" w:rsidRDefault="00BF3652">
      <w:pPr>
        <w:spacing w:before="52" w:line="362" w:lineRule="auto"/>
        <w:ind w:left="112" w:right="7084"/>
        <w:rPr>
          <w:sz w:val="20"/>
          <w:lang w:val="it-IT"/>
        </w:rPr>
      </w:pPr>
      <w:r w:rsidRPr="00346666">
        <w:rPr>
          <w:b/>
          <w:sz w:val="20"/>
          <w:lang w:val="it-IT"/>
        </w:rPr>
        <w:lastRenderedPageBreak/>
        <w:t>Modalità di segnalazione</w:t>
      </w:r>
      <w:r w:rsidRPr="00346666">
        <w:rPr>
          <w:sz w:val="20"/>
          <w:lang w:val="it-IT"/>
        </w:rPr>
        <w:t>: La segnalazione va</w:t>
      </w:r>
      <w:r w:rsidRPr="00346666">
        <w:rPr>
          <w:spacing w:val="-9"/>
          <w:sz w:val="20"/>
          <w:lang w:val="it-IT"/>
        </w:rPr>
        <w:t xml:space="preserve"> </w:t>
      </w:r>
      <w:r w:rsidRPr="00346666">
        <w:rPr>
          <w:sz w:val="20"/>
          <w:lang w:val="it-IT"/>
        </w:rPr>
        <w:t>effettuata:</w:t>
      </w:r>
    </w:p>
    <w:p w:rsidR="00F92585" w:rsidRPr="00346666" w:rsidRDefault="00BF3652">
      <w:pPr>
        <w:pStyle w:val="Paragrafoelenco"/>
        <w:numPr>
          <w:ilvl w:val="0"/>
          <w:numId w:val="6"/>
        </w:numPr>
        <w:tabs>
          <w:tab w:val="left" w:pos="397"/>
        </w:tabs>
        <w:spacing w:before="0" w:line="229" w:lineRule="exact"/>
        <w:rPr>
          <w:sz w:val="20"/>
          <w:lang w:val="it-IT"/>
        </w:rPr>
      </w:pPr>
      <w:proofErr w:type="gramStart"/>
      <w:r w:rsidRPr="00346666">
        <w:rPr>
          <w:sz w:val="20"/>
          <w:lang w:val="it-IT"/>
        </w:rPr>
        <w:t>attraverso</w:t>
      </w:r>
      <w:proofErr w:type="gramEnd"/>
      <w:r w:rsidRPr="00346666">
        <w:rPr>
          <w:sz w:val="20"/>
          <w:lang w:val="it-IT"/>
        </w:rPr>
        <w:t xml:space="preserve"> apposito strumento informatico di crittografia </w:t>
      </w:r>
      <w:r w:rsidRPr="00346666">
        <w:rPr>
          <w:i/>
          <w:sz w:val="20"/>
          <w:lang w:val="it-IT"/>
        </w:rPr>
        <w:t>end to</w:t>
      </w:r>
      <w:r w:rsidRPr="00346666">
        <w:rPr>
          <w:i/>
          <w:spacing w:val="-15"/>
          <w:sz w:val="20"/>
          <w:lang w:val="it-IT"/>
        </w:rPr>
        <w:t xml:space="preserve"> </w:t>
      </w:r>
      <w:r w:rsidRPr="00346666">
        <w:rPr>
          <w:i/>
          <w:sz w:val="20"/>
          <w:lang w:val="it-IT"/>
        </w:rPr>
        <w:t>end</w:t>
      </w:r>
      <w:r w:rsidRPr="00346666">
        <w:rPr>
          <w:sz w:val="20"/>
          <w:lang w:val="it-IT"/>
        </w:rPr>
        <w:t>;</w:t>
      </w:r>
    </w:p>
    <w:p w:rsidR="00F92585" w:rsidRPr="00346666" w:rsidRDefault="00BF3652">
      <w:pPr>
        <w:pStyle w:val="Paragrafoelenco"/>
        <w:numPr>
          <w:ilvl w:val="0"/>
          <w:numId w:val="6"/>
        </w:numPr>
        <w:tabs>
          <w:tab w:val="left" w:pos="397"/>
        </w:tabs>
        <w:spacing w:before="118"/>
        <w:rPr>
          <w:sz w:val="20"/>
          <w:lang w:val="it-IT"/>
        </w:rPr>
      </w:pPr>
      <w:proofErr w:type="gramStart"/>
      <w:r w:rsidRPr="00346666">
        <w:rPr>
          <w:sz w:val="20"/>
          <w:lang w:val="it-IT"/>
        </w:rPr>
        <w:t>in</w:t>
      </w:r>
      <w:proofErr w:type="gramEnd"/>
      <w:r w:rsidRPr="00346666">
        <w:rPr>
          <w:sz w:val="20"/>
          <w:lang w:val="it-IT"/>
        </w:rPr>
        <w:t xml:space="preserve"> forma scritta con consegna nelle mani del responsabile del</w:t>
      </w:r>
      <w:r w:rsidRPr="00346666">
        <w:rPr>
          <w:spacing w:val="-24"/>
          <w:sz w:val="20"/>
          <w:lang w:val="it-IT"/>
        </w:rPr>
        <w:t xml:space="preserve"> </w:t>
      </w:r>
      <w:r w:rsidRPr="00346666">
        <w:rPr>
          <w:sz w:val="20"/>
          <w:lang w:val="it-IT"/>
        </w:rPr>
        <w:t>Piano.</w:t>
      </w:r>
    </w:p>
    <w:p w:rsidR="00F92585" w:rsidRPr="00346666" w:rsidRDefault="00BF3652">
      <w:pPr>
        <w:pStyle w:val="Corpotesto"/>
        <w:spacing w:before="113" w:line="360" w:lineRule="auto"/>
        <w:ind w:left="112" w:right="113"/>
        <w:jc w:val="both"/>
        <w:rPr>
          <w:lang w:val="it-IT"/>
        </w:rPr>
      </w:pPr>
      <w:r w:rsidRPr="00346666">
        <w:rPr>
          <w:lang w:val="it-IT"/>
        </w:rPr>
        <w:t>Ricevuta la segnalazione, il responsabile del Piano valuta entro e non oltre 10 giorni dal suo ricevimento la condizioni di procedibilità e se del caso redige una relazione da consegnare al responsabile dell’ufficio procedimenti disciplinari per l’esercizio delle eventuali azioni di competenza.</w:t>
      </w:r>
    </w:p>
    <w:p w:rsidR="00F92585" w:rsidRPr="00346666" w:rsidRDefault="00BF3652">
      <w:pPr>
        <w:pStyle w:val="Corpotesto"/>
        <w:spacing w:before="4" w:line="360" w:lineRule="auto"/>
        <w:ind w:left="112" w:right="120"/>
        <w:jc w:val="both"/>
        <w:rPr>
          <w:lang w:val="it-IT"/>
        </w:rPr>
      </w:pPr>
      <w:r w:rsidRPr="00346666">
        <w:rPr>
          <w:lang w:val="it-IT"/>
        </w:rPr>
        <w:t>Nel caso in cui, in ragione della segnalazione, una persona sia sottoposta ad un procedimento disciplinare, questa può accedere mediante lo strumento del diritto di accesso anche al nominativo del segnalante, pur in assenza del consenso di quest’ultimo, solo se ciò sia “assolutamente indispensabile” per la propria difesa.</w:t>
      </w:r>
    </w:p>
    <w:p w:rsidR="00F92585" w:rsidRPr="00346666" w:rsidRDefault="00BF3652">
      <w:pPr>
        <w:pStyle w:val="Corpotesto"/>
        <w:spacing w:before="4" w:line="360" w:lineRule="auto"/>
        <w:ind w:left="112" w:right="80"/>
        <w:rPr>
          <w:lang w:val="it-IT"/>
        </w:rPr>
      </w:pPr>
      <w:r w:rsidRPr="00346666">
        <w:rPr>
          <w:lang w:val="it-IT"/>
        </w:rPr>
        <w:t>Spetta al responsabile dell’ufficio procedimenti disciplinari valutare, su richiesta dell’interessato, se ricorrano le condizioni di assoluta indispensabilità della conoscenza del nominativo del segnalante ai fini della difesa. Va da sé che sia in caso di accoglimento dell’istanza, sia in caso di diniego, il responsabile dell’ufficio procedimenti disciplinari deve ai sensi dell’art. 3 della L. n. 241/1990 motivare la decisione.</w:t>
      </w:r>
    </w:p>
    <w:p w:rsidR="00F92585" w:rsidRPr="00346666" w:rsidRDefault="00BF3652">
      <w:pPr>
        <w:pStyle w:val="Corpotesto"/>
        <w:spacing w:before="4" w:line="360" w:lineRule="auto"/>
        <w:ind w:left="112" w:right="123"/>
        <w:jc w:val="both"/>
        <w:rPr>
          <w:lang w:val="it-IT"/>
        </w:rPr>
      </w:pPr>
      <w:r w:rsidRPr="00346666">
        <w:rPr>
          <w:lang w:val="it-IT"/>
        </w:rPr>
        <w:t>Il responsabile dell’ufficio procedimenti disciplinari può venire a conoscenza del nominativo del segnalante solamente quando il soggetto interessato chieda allo stesso che sia resa nota l’identità del segnalante per la sua difesa.</w:t>
      </w:r>
    </w:p>
    <w:p w:rsidR="00F92585" w:rsidRPr="00346666" w:rsidRDefault="00BF3652">
      <w:pPr>
        <w:pStyle w:val="Corpotesto"/>
        <w:spacing w:before="4" w:line="360" w:lineRule="auto"/>
        <w:ind w:left="112" w:right="116"/>
        <w:jc w:val="both"/>
        <w:rPr>
          <w:lang w:val="it-IT"/>
        </w:rPr>
      </w:pPr>
      <w:r w:rsidRPr="00346666">
        <w:rPr>
          <w:lang w:val="it-IT"/>
        </w:rPr>
        <w:t>In questo caso, sul Responsabile dell’ufficio procedimenti disciplinari gravano gli stessi doveri di comportamento, volti alla tutela della riservatezza del segnalante, cui sono tenuti il Responsabile della prevenzione della corruzione.</w:t>
      </w:r>
    </w:p>
    <w:p w:rsidR="00F92585" w:rsidRPr="00346666" w:rsidRDefault="00BF3652">
      <w:pPr>
        <w:pStyle w:val="Corpotesto"/>
        <w:spacing w:before="4" w:line="343" w:lineRule="auto"/>
        <w:ind w:left="112" w:right="114"/>
        <w:jc w:val="both"/>
        <w:rPr>
          <w:lang w:val="it-IT"/>
        </w:rPr>
      </w:pPr>
      <w:r w:rsidRPr="00346666">
        <w:rPr>
          <w:lang w:val="it-IT"/>
        </w:rPr>
        <w:t>Va assicurata la riservatezza dell’identità del segnalante sin dalla ricezione ed in ogni fase successiva del procedimento</w:t>
      </w:r>
      <w:r w:rsidRPr="00346666">
        <w:rPr>
          <w:position w:val="10"/>
          <w:sz w:val="13"/>
          <w:lang w:val="it-IT"/>
        </w:rPr>
        <w:t>2</w:t>
      </w:r>
      <w:r w:rsidRPr="00346666">
        <w:rPr>
          <w:lang w:val="it-IT"/>
        </w:rPr>
        <w:t xml:space="preserve">.La tutela della riservatezza trova tuttavia </w:t>
      </w:r>
      <w:r w:rsidRPr="00346666">
        <w:rPr>
          <w:b/>
          <w:lang w:val="it-IT"/>
        </w:rPr>
        <w:t xml:space="preserve">un limite </w:t>
      </w:r>
      <w:r w:rsidRPr="00346666">
        <w:rPr>
          <w:lang w:val="it-IT"/>
        </w:rPr>
        <w:t xml:space="preserve">nei casi di responsabilità a titolo </w:t>
      </w:r>
      <w:proofErr w:type="gramStart"/>
      <w:r w:rsidRPr="00346666">
        <w:rPr>
          <w:lang w:val="it-IT"/>
        </w:rPr>
        <w:t>di  calunnia</w:t>
      </w:r>
      <w:proofErr w:type="gramEnd"/>
      <w:r w:rsidRPr="00346666">
        <w:rPr>
          <w:spacing w:val="24"/>
          <w:lang w:val="it-IT"/>
        </w:rPr>
        <w:t xml:space="preserve"> </w:t>
      </w:r>
      <w:r w:rsidRPr="00346666">
        <w:rPr>
          <w:lang w:val="it-IT"/>
        </w:rPr>
        <w:t>o</w:t>
      </w:r>
      <w:r w:rsidRPr="00346666">
        <w:rPr>
          <w:spacing w:val="24"/>
          <w:lang w:val="it-IT"/>
        </w:rPr>
        <w:t xml:space="preserve"> </w:t>
      </w:r>
      <w:r w:rsidRPr="00346666">
        <w:rPr>
          <w:lang w:val="it-IT"/>
        </w:rPr>
        <w:t>diffamazione,</w:t>
      </w:r>
      <w:r w:rsidRPr="00346666">
        <w:rPr>
          <w:spacing w:val="25"/>
          <w:lang w:val="it-IT"/>
        </w:rPr>
        <w:t xml:space="preserve"> </w:t>
      </w:r>
      <w:r w:rsidRPr="00346666">
        <w:rPr>
          <w:lang w:val="it-IT"/>
        </w:rPr>
        <w:t>reati</w:t>
      </w:r>
      <w:r w:rsidRPr="00346666">
        <w:rPr>
          <w:spacing w:val="23"/>
          <w:lang w:val="it-IT"/>
        </w:rPr>
        <w:t xml:space="preserve"> </w:t>
      </w:r>
      <w:r w:rsidRPr="00346666">
        <w:rPr>
          <w:lang w:val="it-IT"/>
        </w:rPr>
        <w:t>per</w:t>
      </w:r>
      <w:r w:rsidRPr="00346666">
        <w:rPr>
          <w:spacing w:val="26"/>
          <w:lang w:val="it-IT"/>
        </w:rPr>
        <w:t xml:space="preserve"> </w:t>
      </w:r>
      <w:r w:rsidRPr="00346666">
        <w:rPr>
          <w:lang w:val="it-IT"/>
        </w:rPr>
        <w:t>i</w:t>
      </w:r>
      <w:r w:rsidRPr="00346666">
        <w:rPr>
          <w:spacing w:val="24"/>
          <w:lang w:val="it-IT"/>
        </w:rPr>
        <w:t xml:space="preserve"> </w:t>
      </w:r>
      <w:r w:rsidRPr="00346666">
        <w:rPr>
          <w:lang w:val="it-IT"/>
        </w:rPr>
        <w:t>quali</w:t>
      </w:r>
      <w:r w:rsidRPr="00346666">
        <w:rPr>
          <w:spacing w:val="21"/>
          <w:lang w:val="it-IT"/>
        </w:rPr>
        <w:t xml:space="preserve"> </w:t>
      </w:r>
      <w:r w:rsidRPr="00346666">
        <w:rPr>
          <w:lang w:val="it-IT"/>
        </w:rPr>
        <w:t>deve,</w:t>
      </w:r>
      <w:r w:rsidRPr="00346666">
        <w:rPr>
          <w:spacing w:val="24"/>
          <w:lang w:val="it-IT"/>
        </w:rPr>
        <w:t xml:space="preserve"> </w:t>
      </w:r>
      <w:r w:rsidRPr="00346666">
        <w:rPr>
          <w:lang w:val="it-IT"/>
        </w:rPr>
        <w:t>in</w:t>
      </w:r>
      <w:r w:rsidRPr="00346666">
        <w:rPr>
          <w:spacing w:val="24"/>
          <w:lang w:val="it-IT"/>
        </w:rPr>
        <w:t xml:space="preserve"> </w:t>
      </w:r>
      <w:r w:rsidRPr="00346666">
        <w:rPr>
          <w:lang w:val="it-IT"/>
        </w:rPr>
        <w:t>relazione</w:t>
      </w:r>
      <w:r w:rsidRPr="00346666">
        <w:rPr>
          <w:spacing w:val="22"/>
          <w:lang w:val="it-IT"/>
        </w:rPr>
        <w:t xml:space="preserve"> </w:t>
      </w:r>
      <w:r w:rsidRPr="00346666">
        <w:rPr>
          <w:lang w:val="it-IT"/>
        </w:rPr>
        <w:t>al</w:t>
      </w:r>
      <w:r w:rsidRPr="00346666">
        <w:rPr>
          <w:spacing w:val="21"/>
          <w:lang w:val="it-IT"/>
        </w:rPr>
        <w:t xml:space="preserve"> </w:t>
      </w:r>
      <w:r w:rsidRPr="00346666">
        <w:rPr>
          <w:lang w:val="it-IT"/>
        </w:rPr>
        <w:t>fatto</w:t>
      </w:r>
      <w:r w:rsidRPr="00346666">
        <w:rPr>
          <w:spacing w:val="24"/>
          <w:lang w:val="it-IT"/>
        </w:rPr>
        <w:t xml:space="preserve"> </w:t>
      </w:r>
      <w:r w:rsidRPr="00346666">
        <w:rPr>
          <w:lang w:val="it-IT"/>
        </w:rPr>
        <w:t>oggetto</w:t>
      </w:r>
      <w:r w:rsidRPr="00346666">
        <w:rPr>
          <w:spacing w:val="24"/>
          <w:lang w:val="it-IT"/>
        </w:rPr>
        <w:t xml:space="preserve"> </w:t>
      </w:r>
      <w:r w:rsidRPr="00346666">
        <w:rPr>
          <w:lang w:val="it-IT"/>
        </w:rPr>
        <w:t>di</w:t>
      </w:r>
      <w:r w:rsidRPr="00346666">
        <w:rPr>
          <w:spacing w:val="26"/>
          <w:lang w:val="it-IT"/>
        </w:rPr>
        <w:t xml:space="preserve"> </w:t>
      </w:r>
      <w:r w:rsidRPr="00346666">
        <w:rPr>
          <w:lang w:val="it-IT"/>
        </w:rPr>
        <w:t>segnalazione,</w:t>
      </w:r>
      <w:r w:rsidRPr="00346666">
        <w:rPr>
          <w:spacing w:val="25"/>
          <w:lang w:val="it-IT"/>
        </w:rPr>
        <w:t xml:space="preserve"> </w:t>
      </w:r>
      <w:r w:rsidRPr="00346666">
        <w:rPr>
          <w:spacing w:val="2"/>
          <w:lang w:val="it-IT"/>
        </w:rPr>
        <w:t>esservi</w:t>
      </w:r>
      <w:r w:rsidRPr="00346666">
        <w:rPr>
          <w:spacing w:val="21"/>
          <w:lang w:val="it-IT"/>
        </w:rPr>
        <w:t xml:space="preserve"> </w:t>
      </w:r>
      <w:r w:rsidRPr="00346666">
        <w:rPr>
          <w:lang w:val="it-IT"/>
        </w:rPr>
        <w:t>stata</w:t>
      </w:r>
    </w:p>
    <w:p w:rsidR="00F92585" w:rsidRPr="00346666" w:rsidRDefault="00BF3652">
      <w:pPr>
        <w:pStyle w:val="Corpotesto"/>
        <w:spacing w:before="17"/>
        <w:ind w:left="112"/>
        <w:jc w:val="both"/>
        <w:rPr>
          <w:lang w:val="it-IT"/>
        </w:rPr>
      </w:pPr>
      <w:proofErr w:type="gramStart"/>
      <w:r w:rsidRPr="00346666">
        <w:rPr>
          <w:lang w:val="it-IT"/>
        </w:rPr>
        <w:t>almeno</w:t>
      </w:r>
      <w:proofErr w:type="gramEnd"/>
      <w:r w:rsidRPr="00346666">
        <w:rPr>
          <w:lang w:val="it-IT"/>
        </w:rPr>
        <w:t xml:space="preserve"> una sentenza di condanna di primo grado sfavorevole al segnalante.</w:t>
      </w:r>
    </w:p>
    <w:p w:rsidR="00F92585" w:rsidRPr="00346666" w:rsidRDefault="00BF3652">
      <w:pPr>
        <w:spacing w:before="115"/>
        <w:ind w:left="112"/>
        <w:jc w:val="both"/>
        <w:rPr>
          <w:sz w:val="20"/>
          <w:lang w:val="it-IT"/>
        </w:rPr>
      </w:pPr>
      <w:r w:rsidRPr="00346666">
        <w:rPr>
          <w:b/>
          <w:i/>
          <w:sz w:val="20"/>
          <w:lang w:val="it-IT"/>
        </w:rPr>
        <w:t xml:space="preserve">Calunnia </w:t>
      </w:r>
      <w:r w:rsidRPr="00346666">
        <w:rPr>
          <w:sz w:val="20"/>
          <w:lang w:val="it-IT"/>
        </w:rPr>
        <w:t>(art. 368 c.p.)</w:t>
      </w:r>
    </w:p>
    <w:p w:rsidR="00F92585" w:rsidRPr="00346666" w:rsidRDefault="00BF3652">
      <w:pPr>
        <w:spacing w:before="113" w:line="360" w:lineRule="auto"/>
        <w:ind w:left="112" w:right="111"/>
        <w:jc w:val="both"/>
        <w:rPr>
          <w:i/>
          <w:sz w:val="20"/>
          <w:lang w:val="it-IT"/>
        </w:rPr>
      </w:pPr>
      <w:r w:rsidRPr="00346666">
        <w:rPr>
          <w:i/>
          <w:sz w:val="20"/>
          <w:lang w:val="it-IT"/>
        </w:rPr>
        <w:t>“Chiunque, con denunzia, querela, richiesta o istanza, anche se anonima o sotto falso nome, diretta all'autorità giudiziaria o ad un'altra autorità che a quella abbia obbligo di riferirne o alla Corte penale internazionale, incolpa di un reato taluno che egli sa innocente, ovvero simula a carico di lui le tracce di un reato, è punito …”.</w:t>
      </w:r>
    </w:p>
    <w:p w:rsidR="00F92585" w:rsidRPr="00346666" w:rsidRDefault="00BF3652">
      <w:pPr>
        <w:pStyle w:val="Corpotesto"/>
        <w:spacing w:before="6"/>
        <w:ind w:left="112"/>
        <w:jc w:val="both"/>
        <w:rPr>
          <w:lang w:val="it-IT"/>
        </w:rPr>
      </w:pPr>
      <w:r w:rsidRPr="00346666">
        <w:rPr>
          <w:lang w:val="it-IT"/>
        </w:rPr>
        <w:t>Il reato presuppone tre elementi costitutivi:</w:t>
      </w:r>
    </w:p>
    <w:p w:rsidR="00F92585" w:rsidRDefault="00BF3652">
      <w:pPr>
        <w:pStyle w:val="Paragrafoelenco"/>
        <w:numPr>
          <w:ilvl w:val="0"/>
          <w:numId w:val="5"/>
        </w:numPr>
        <w:tabs>
          <w:tab w:val="left" w:pos="397"/>
        </w:tabs>
        <w:rPr>
          <w:sz w:val="20"/>
        </w:rPr>
      </w:pPr>
      <w:r>
        <w:rPr>
          <w:sz w:val="20"/>
        </w:rPr>
        <w:t>la falsa</w:t>
      </w:r>
      <w:r>
        <w:rPr>
          <w:spacing w:val="-8"/>
          <w:sz w:val="20"/>
        </w:rPr>
        <w:t xml:space="preserve"> </w:t>
      </w:r>
      <w:proofErr w:type="spellStart"/>
      <w:r>
        <w:rPr>
          <w:sz w:val="20"/>
        </w:rPr>
        <w:t>incolpazione</w:t>
      </w:r>
      <w:proofErr w:type="spellEnd"/>
      <w:r>
        <w:rPr>
          <w:sz w:val="20"/>
        </w:rPr>
        <w:t>;</w:t>
      </w:r>
    </w:p>
    <w:p w:rsidR="00F92585" w:rsidRPr="00346666" w:rsidRDefault="00BF3652">
      <w:pPr>
        <w:pStyle w:val="Paragrafoelenco"/>
        <w:numPr>
          <w:ilvl w:val="0"/>
          <w:numId w:val="5"/>
        </w:numPr>
        <w:tabs>
          <w:tab w:val="left" w:pos="397"/>
        </w:tabs>
        <w:spacing w:before="113"/>
        <w:rPr>
          <w:sz w:val="20"/>
          <w:lang w:val="it-IT"/>
        </w:rPr>
      </w:pPr>
      <w:proofErr w:type="gramStart"/>
      <w:r w:rsidRPr="00346666">
        <w:rPr>
          <w:sz w:val="20"/>
          <w:lang w:val="it-IT"/>
        </w:rPr>
        <w:t>la</w:t>
      </w:r>
      <w:proofErr w:type="gramEnd"/>
      <w:r w:rsidRPr="00346666">
        <w:rPr>
          <w:sz w:val="20"/>
          <w:lang w:val="it-IT"/>
        </w:rPr>
        <w:t xml:space="preserve"> certezza dell’innocenza del</w:t>
      </w:r>
      <w:r w:rsidRPr="00346666">
        <w:rPr>
          <w:spacing w:val="-18"/>
          <w:sz w:val="20"/>
          <w:lang w:val="it-IT"/>
        </w:rPr>
        <w:t xml:space="preserve"> </w:t>
      </w:r>
      <w:r w:rsidRPr="00346666">
        <w:rPr>
          <w:sz w:val="20"/>
          <w:lang w:val="it-IT"/>
        </w:rPr>
        <w:t>soggetto;</w:t>
      </w:r>
    </w:p>
    <w:p w:rsidR="00F92585" w:rsidRPr="00346666" w:rsidRDefault="00BF3652">
      <w:pPr>
        <w:pStyle w:val="Paragrafoelenco"/>
        <w:numPr>
          <w:ilvl w:val="0"/>
          <w:numId w:val="5"/>
        </w:numPr>
        <w:tabs>
          <w:tab w:val="left" w:pos="397"/>
        </w:tabs>
        <w:rPr>
          <w:sz w:val="20"/>
          <w:lang w:val="it-IT"/>
        </w:rPr>
      </w:pPr>
      <w:proofErr w:type="gramStart"/>
      <w:r w:rsidRPr="00346666">
        <w:rPr>
          <w:sz w:val="20"/>
          <w:lang w:val="it-IT"/>
        </w:rPr>
        <w:t>la</w:t>
      </w:r>
      <w:proofErr w:type="gramEnd"/>
      <w:r w:rsidRPr="00346666">
        <w:rPr>
          <w:sz w:val="20"/>
          <w:lang w:val="it-IT"/>
        </w:rPr>
        <w:t xml:space="preserve"> dichiarazione formale resa all’autorità</w:t>
      </w:r>
      <w:r w:rsidRPr="00346666">
        <w:rPr>
          <w:spacing w:val="-14"/>
          <w:sz w:val="20"/>
          <w:lang w:val="it-IT"/>
        </w:rPr>
        <w:t xml:space="preserve"> </w:t>
      </w:r>
      <w:r w:rsidRPr="00346666">
        <w:rPr>
          <w:sz w:val="20"/>
          <w:lang w:val="it-IT"/>
        </w:rPr>
        <w:t>preposta.</w:t>
      </w:r>
    </w:p>
    <w:p w:rsidR="00F92585" w:rsidRPr="00346666" w:rsidRDefault="00F92585">
      <w:pPr>
        <w:pStyle w:val="Corpotesto"/>
        <w:rPr>
          <w:lang w:val="it-IT"/>
        </w:rPr>
      </w:pPr>
    </w:p>
    <w:p w:rsidR="00F92585" w:rsidRPr="00346666" w:rsidRDefault="00F92585">
      <w:pPr>
        <w:pStyle w:val="Corpotesto"/>
        <w:spacing w:before="1"/>
        <w:rPr>
          <w:lang w:val="it-IT"/>
        </w:rPr>
      </w:pPr>
    </w:p>
    <w:p w:rsidR="00F92585" w:rsidRPr="00346666" w:rsidRDefault="00BF3652">
      <w:pPr>
        <w:pStyle w:val="Titolo21"/>
        <w:spacing w:before="1"/>
        <w:rPr>
          <w:lang w:val="it-IT"/>
        </w:rPr>
      </w:pPr>
      <w:r w:rsidRPr="00346666">
        <w:rPr>
          <w:lang w:val="it-IT"/>
        </w:rPr>
        <w:t>L’elemento soggettivo in tema di reato di calunnia e la natura del dolo</w:t>
      </w:r>
    </w:p>
    <w:p w:rsidR="00F92585" w:rsidRPr="00346666" w:rsidRDefault="00BF3652">
      <w:pPr>
        <w:pStyle w:val="Corpotesto"/>
        <w:spacing w:before="113" w:line="360" w:lineRule="auto"/>
        <w:ind w:left="112" w:right="116"/>
        <w:jc w:val="both"/>
        <w:rPr>
          <w:lang w:val="it-IT"/>
        </w:rPr>
      </w:pPr>
      <w:r w:rsidRPr="00346666">
        <w:rPr>
          <w:lang w:val="it-IT"/>
        </w:rPr>
        <w:t>Nella calunnia, affinché si realizzi il dolo, e quindi si integri l’elemento soggettivo di imputabilità, è necessario che colui che falsamente accusa un'altra persona di un reato abbia la certezza dell'innocenza del soggetto che accusa.</w:t>
      </w:r>
    </w:p>
    <w:p w:rsidR="00F92585" w:rsidRPr="00346666" w:rsidRDefault="00F92585">
      <w:pPr>
        <w:pStyle w:val="Corpotesto"/>
        <w:rPr>
          <w:lang w:val="it-IT"/>
        </w:rPr>
      </w:pPr>
    </w:p>
    <w:p w:rsidR="00F92585" w:rsidRPr="00346666" w:rsidRDefault="00AB1501">
      <w:pPr>
        <w:pStyle w:val="Corpotesto"/>
        <w:spacing w:before="2"/>
        <w:rPr>
          <w:sz w:val="12"/>
          <w:lang w:val="it-IT"/>
        </w:rPr>
      </w:pPr>
      <w:r>
        <w:rPr>
          <w:noProof/>
          <w:lang w:val="it-IT" w:eastAsia="it-IT"/>
        </w:rPr>
        <mc:AlternateContent>
          <mc:Choice Requires="wps">
            <w:drawing>
              <wp:anchor distT="0" distB="0" distL="0" distR="0" simplePos="0" relativeHeight="251658240" behindDoc="0" locked="0" layoutInCell="1" allowOverlap="1">
                <wp:simplePos x="0" y="0"/>
                <wp:positionH relativeFrom="page">
                  <wp:posOffset>719455</wp:posOffset>
                </wp:positionH>
                <wp:positionV relativeFrom="paragraph">
                  <wp:posOffset>118745</wp:posOffset>
                </wp:positionV>
                <wp:extent cx="1829435" cy="0"/>
                <wp:effectExtent l="5080" t="13335" r="13335" b="5715"/>
                <wp:wrapTopAndBottom/>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0135C"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9.35pt" to="200.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cBEg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" strokeweight=".72pt">
                <w10:wrap type="topAndBottom" anchorx="page"/>
              </v:line>
            </w:pict>
          </mc:Fallback>
        </mc:AlternateContent>
      </w:r>
    </w:p>
    <w:p w:rsidR="00F92585" w:rsidRPr="00346666" w:rsidRDefault="00BF3652">
      <w:pPr>
        <w:spacing w:before="49" w:line="276" w:lineRule="auto"/>
        <w:ind w:left="112" w:right="80"/>
        <w:rPr>
          <w:sz w:val="16"/>
          <w:lang w:val="it-IT"/>
        </w:rPr>
      </w:pPr>
      <w:r w:rsidRPr="00346666">
        <w:rPr>
          <w:position w:val="8"/>
          <w:sz w:val="10"/>
          <w:lang w:val="it-IT"/>
        </w:rPr>
        <w:t xml:space="preserve">2 </w:t>
      </w:r>
      <w:r w:rsidRPr="00346666">
        <w:rPr>
          <w:sz w:val="16"/>
          <w:lang w:val="it-IT"/>
        </w:rPr>
        <w:t xml:space="preserve">Determinazione n. 6 del 28 aprile 2015, </w:t>
      </w:r>
      <w:r w:rsidRPr="00346666">
        <w:rPr>
          <w:i/>
          <w:sz w:val="16"/>
          <w:lang w:val="it-IT"/>
        </w:rPr>
        <w:t xml:space="preserve">“Linee guida in materia di tutela del dipendente pubblico che segnala illeciti (c.d. </w:t>
      </w:r>
      <w:proofErr w:type="spellStart"/>
      <w:r w:rsidRPr="00346666">
        <w:rPr>
          <w:i/>
          <w:sz w:val="16"/>
          <w:lang w:val="it-IT"/>
        </w:rPr>
        <w:t>whistleblower</w:t>
      </w:r>
      <w:proofErr w:type="spellEnd"/>
      <w:r w:rsidRPr="00346666">
        <w:rPr>
          <w:i/>
          <w:sz w:val="16"/>
          <w:lang w:val="it-IT"/>
        </w:rPr>
        <w:t>)”</w:t>
      </w:r>
      <w:r w:rsidRPr="00346666">
        <w:rPr>
          <w:sz w:val="16"/>
          <w:lang w:val="it-IT"/>
        </w:rPr>
        <w:t>, pag. 4.</w:t>
      </w:r>
    </w:p>
    <w:p w:rsidR="00F92585" w:rsidRPr="00346666" w:rsidRDefault="00F92585">
      <w:pPr>
        <w:spacing w:line="276" w:lineRule="auto"/>
        <w:rPr>
          <w:sz w:val="16"/>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5" w:line="360" w:lineRule="auto"/>
        <w:ind w:left="112" w:right="113"/>
        <w:jc w:val="both"/>
        <w:rPr>
          <w:lang w:val="it-IT"/>
        </w:rPr>
      </w:pPr>
      <w:r w:rsidRPr="00346666">
        <w:rPr>
          <w:lang w:val="it-IT"/>
        </w:rPr>
        <w:lastRenderedPageBreak/>
        <w:t>L'erronea convinzione che fosse colpevole esclude in radice l'elemento soggettivo, (</w:t>
      </w:r>
      <w:proofErr w:type="spellStart"/>
      <w:r w:rsidRPr="00346666">
        <w:rPr>
          <w:lang w:val="it-IT"/>
        </w:rPr>
        <w:t>Cass</w:t>
      </w:r>
      <w:proofErr w:type="spellEnd"/>
      <w:r w:rsidRPr="00346666">
        <w:rPr>
          <w:lang w:val="it-IT"/>
        </w:rPr>
        <w:t xml:space="preserve">. </w:t>
      </w:r>
      <w:proofErr w:type="gramStart"/>
      <w:r w:rsidRPr="00346666">
        <w:rPr>
          <w:lang w:val="it-IT"/>
        </w:rPr>
        <w:t>Pen.,</w:t>
      </w:r>
      <w:proofErr w:type="gramEnd"/>
      <w:r w:rsidRPr="00346666">
        <w:rPr>
          <w:lang w:val="it-IT"/>
        </w:rPr>
        <w:t xml:space="preserve"> Sez. VI, sentenza 2 aprile 2007, n. 17992).</w:t>
      </w:r>
    </w:p>
    <w:p w:rsidR="00F92585" w:rsidRPr="00346666" w:rsidRDefault="00BF3652">
      <w:pPr>
        <w:spacing w:before="4"/>
        <w:ind w:left="112"/>
        <w:jc w:val="both"/>
        <w:rPr>
          <w:sz w:val="20"/>
          <w:lang w:val="it-IT"/>
        </w:rPr>
      </w:pPr>
      <w:r w:rsidRPr="00346666">
        <w:rPr>
          <w:b/>
          <w:i/>
          <w:sz w:val="20"/>
          <w:lang w:val="it-IT"/>
        </w:rPr>
        <w:t xml:space="preserve">Diffamazione </w:t>
      </w:r>
      <w:r w:rsidRPr="00346666">
        <w:rPr>
          <w:sz w:val="20"/>
          <w:lang w:val="it-IT"/>
        </w:rPr>
        <w:t>(595 c.p. - Delitti contro l’onore):</w:t>
      </w:r>
    </w:p>
    <w:p w:rsidR="00F92585" w:rsidRPr="00346666" w:rsidRDefault="00BF3652">
      <w:pPr>
        <w:spacing w:before="113" w:line="360" w:lineRule="auto"/>
        <w:ind w:left="112" w:right="158"/>
        <w:rPr>
          <w:sz w:val="20"/>
          <w:lang w:val="it-IT"/>
        </w:rPr>
      </w:pPr>
      <w:r w:rsidRPr="00346666">
        <w:rPr>
          <w:i/>
          <w:sz w:val="20"/>
          <w:lang w:val="it-IT"/>
        </w:rPr>
        <w:t>“Chiunque, fuori dei casi di ingiuria, comunicando con più persone</w:t>
      </w:r>
      <w:r w:rsidRPr="00346666">
        <w:rPr>
          <w:b/>
          <w:i/>
          <w:sz w:val="20"/>
          <w:lang w:val="it-IT"/>
        </w:rPr>
        <w:t xml:space="preserve">, </w:t>
      </w:r>
      <w:r w:rsidRPr="00346666">
        <w:rPr>
          <w:i/>
          <w:sz w:val="20"/>
          <w:lang w:val="it-IT"/>
        </w:rPr>
        <w:t xml:space="preserve">offende l'altrui reputazione, è punito …”. </w:t>
      </w:r>
      <w:r w:rsidRPr="00346666">
        <w:rPr>
          <w:sz w:val="20"/>
          <w:lang w:val="it-IT"/>
        </w:rPr>
        <w:t>Il reato di diffamazione tutela la reputazione della persona ossia la percezione che la collettività ha delle qualità essenziali di una</w:t>
      </w:r>
      <w:r w:rsidRPr="00346666">
        <w:rPr>
          <w:spacing w:val="-13"/>
          <w:sz w:val="20"/>
          <w:lang w:val="it-IT"/>
        </w:rPr>
        <w:t xml:space="preserve"> </w:t>
      </w:r>
      <w:r w:rsidRPr="00346666">
        <w:rPr>
          <w:sz w:val="20"/>
          <w:lang w:val="it-IT"/>
        </w:rPr>
        <w:t>persona.</w:t>
      </w:r>
    </w:p>
    <w:p w:rsidR="00F92585" w:rsidRPr="00346666" w:rsidRDefault="00BF3652">
      <w:pPr>
        <w:pStyle w:val="Corpotesto"/>
        <w:spacing w:before="4"/>
        <w:ind w:left="112"/>
        <w:jc w:val="both"/>
        <w:rPr>
          <w:lang w:val="it-IT"/>
        </w:rPr>
      </w:pPr>
      <w:r w:rsidRPr="00346666">
        <w:rPr>
          <w:lang w:val="it-IT"/>
        </w:rPr>
        <w:t>Il reato presuppone tre elementi costitutivi:</w:t>
      </w:r>
    </w:p>
    <w:p w:rsidR="00F92585" w:rsidRPr="00346666" w:rsidRDefault="00BF3652">
      <w:pPr>
        <w:pStyle w:val="Paragrafoelenco"/>
        <w:numPr>
          <w:ilvl w:val="0"/>
          <w:numId w:val="4"/>
        </w:numPr>
        <w:tabs>
          <w:tab w:val="left" w:pos="397"/>
        </w:tabs>
        <w:spacing w:before="113" w:line="360" w:lineRule="auto"/>
        <w:ind w:right="114"/>
        <w:rPr>
          <w:sz w:val="20"/>
          <w:lang w:val="it-IT"/>
        </w:rPr>
      </w:pPr>
      <w:proofErr w:type="gramStart"/>
      <w:r w:rsidRPr="00346666">
        <w:rPr>
          <w:sz w:val="20"/>
          <w:lang w:val="it-IT"/>
        </w:rPr>
        <w:t>l’</w:t>
      </w:r>
      <w:r w:rsidRPr="00346666">
        <w:rPr>
          <w:b/>
          <w:sz w:val="20"/>
          <w:lang w:val="it-IT"/>
        </w:rPr>
        <w:t>assenza</w:t>
      </w:r>
      <w:proofErr w:type="gramEnd"/>
      <w:r w:rsidRPr="00346666">
        <w:rPr>
          <w:b/>
          <w:sz w:val="20"/>
          <w:lang w:val="it-IT"/>
        </w:rPr>
        <w:t xml:space="preserve"> dell’offeso </w:t>
      </w:r>
      <w:r w:rsidRPr="00346666">
        <w:rPr>
          <w:sz w:val="20"/>
          <w:lang w:val="it-IT"/>
        </w:rPr>
        <w:t xml:space="preserve">che consiste nel fatto che il soggetto passivo del reato è impossibilitato a percepire direttamente l’addebito diffamatorio promanante dal soggetto che lo diffama </w:t>
      </w:r>
      <w:r w:rsidRPr="00346666">
        <w:rPr>
          <w:spacing w:val="2"/>
          <w:sz w:val="20"/>
          <w:lang w:val="it-IT"/>
        </w:rPr>
        <w:t xml:space="preserve">(se </w:t>
      </w:r>
      <w:r w:rsidRPr="00346666">
        <w:rPr>
          <w:sz w:val="20"/>
          <w:lang w:val="it-IT"/>
        </w:rPr>
        <w:t>fosse presente si tratterebbe di reato di</w:t>
      </w:r>
      <w:r w:rsidRPr="00346666">
        <w:rPr>
          <w:spacing w:val="-11"/>
          <w:sz w:val="20"/>
          <w:lang w:val="it-IT"/>
        </w:rPr>
        <w:t xml:space="preserve"> </w:t>
      </w:r>
      <w:r w:rsidRPr="00346666">
        <w:rPr>
          <w:sz w:val="20"/>
          <w:lang w:val="it-IT"/>
        </w:rPr>
        <w:t>ingiuria);</w:t>
      </w:r>
    </w:p>
    <w:p w:rsidR="00F92585" w:rsidRPr="00346666" w:rsidRDefault="00BF3652">
      <w:pPr>
        <w:pStyle w:val="Paragrafoelenco"/>
        <w:numPr>
          <w:ilvl w:val="0"/>
          <w:numId w:val="4"/>
        </w:numPr>
        <w:tabs>
          <w:tab w:val="left" w:pos="396"/>
          <w:tab w:val="left" w:pos="397"/>
        </w:tabs>
        <w:spacing w:before="1" w:line="362" w:lineRule="auto"/>
        <w:ind w:right="121"/>
        <w:jc w:val="left"/>
        <w:rPr>
          <w:sz w:val="20"/>
          <w:lang w:val="it-IT"/>
        </w:rPr>
      </w:pPr>
      <w:proofErr w:type="gramStart"/>
      <w:r w:rsidRPr="00346666">
        <w:rPr>
          <w:sz w:val="20"/>
          <w:lang w:val="it-IT"/>
        </w:rPr>
        <w:t>l’</w:t>
      </w:r>
      <w:r w:rsidRPr="00346666">
        <w:rPr>
          <w:b/>
          <w:sz w:val="20"/>
          <w:lang w:val="it-IT"/>
        </w:rPr>
        <w:t>offesa</w:t>
      </w:r>
      <w:proofErr w:type="gramEnd"/>
      <w:r w:rsidRPr="00346666">
        <w:rPr>
          <w:b/>
          <w:sz w:val="20"/>
          <w:lang w:val="it-IT"/>
        </w:rPr>
        <w:t xml:space="preserve"> alla reputazione </w:t>
      </w:r>
      <w:r w:rsidRPr="00346666">
        <w:rPr>
          <w:sz w:val="20"/>
          <w:lang w:val="it-IT"/>
        </w:rPr>
        <w:t>intesa come l’uso di parole ed espressioni che possano pregiudicare l’onore del soggetto verso cui sono preferite (in questi termini è un reato di</w:t>
      </w:r>
      <w:r w:rsidRPr="00346666">
        <w:rPr>
          <w:spacing w:val="-21"/>
          <w:sz w:val="20"/>
          <w:lang w:val="it-IT"/>
        </w:rPr>
        <w:t xml:space="preserve"> </w:t>
      </w:r>
      <w:r w:rsidRPr="00346666">
        <w:rPr>
          <w:sz w:val="20"/>
          <w:lang w:val="it-IT"/>
        </w:rPr>
        <w:t>pericolo);</w:t>
      </w:r>
    </w:p>
    <w:p w:rsidR="00F92585" w:rsidRPr="00346666" w:rsidRDefault="00BF3652">
      <w:pPr>
        <w:pStyle w:val="Paragrafoelenco"/>
        <w:numPr>
          <w:ilvl w:val="0"/>
          <w:numId w:val="4"/>
        </w:numPr>
        <w:tabs>
          <w:tab w:val="left" w:pos="396"/>
          <w:tab w:val="left" w:pos="397"/>
        </w:tabs>
        <w:spacing w:before="0" w:line="362" w:lineRule="auto"/>
        <w:ind w:right="120"/>
        <w:jc w:val="left"/>
        <w:rPr>
          <w:sz w:val="20"/>
          <w:lang w:val="it-IT"/>
        </w:rPr>
      </w:pPr>
      <w:proofErr w:type="gramStart"/>
      <w:r w:rsidRPr="00346666">
        <w:rPr>
          <w:sz w:val="20"/>
          <w:lang w:val="it-IT"/>
        </w:rPr>
        <w:t>la</w:t>
      </w:r>
      <w:proofErr w:type="gramEnd"/>
      <w:r w:rsidRPr="00346666">
        <w:rPr>
          <w:sz w:val="20"/>
          <w:lang w:val="it-IT"/>
        </w:rPr>
        <w:t xml:space="preserve"> </w:t>
      </w:r>
      <w:r w:rsidRPr="00346666">
        <w:rPr>
          <w:b/>
          <w:sz w:val="20"/>
          <w:lang w:val="it-IT"/>
        </w:rPr>
        <w:t xml:space="preserve">comunicazione con più persone </w:t>
      </w:r>
      <w:r w:rsidRPr="00346666">
        <w:rPr>
          <w:sz w:val="20"/>
          <w:lang w:val="it-IT"/>
        </w:rPr>
        <w:t>ossia che l’agente deve aver posto in essere la sia azione nei riguardi di almeno due</w:t>
      </w:r>
      <w:r w:rsidRPr="00346666">
        <w:rPr>
          <w:spacing w:val="-11"/>
          <w:sz w:val="20"/>
          <w:lang w:val="it-IT"/>
        </w:rPr>
        <w:t xml:space="preserve"> </w:t>
      </w:r>
      <w:r w:rsidRPr="00346666">
        <w:rPr>
          <w:sz w:val="20"/>
          <w:lang w:val="it-IT"/>
        </w:rPr>
        <w:t>persone.</w:t>
      </w:r>
    </w:p>
    <w:p w:rsidR="00F92585" w:rsidRPr="00346666" w:rsidRDefault="00BF3652">
      <w:pPr>
        <w:spacing w:line="360" w:lineRule="auto"/>
        <w:ind w:left="112" w:right="115"/>
        <w:jc w:val="both"/>
        <w:rPr>
          <w:sz w:val="20"/>
          <w:lang w:val="it-IT"/>
        </w:rPr>
      </w:pPr>
      <w:r w:rsidRPr="00346666">
        <w:rPr>
          <w:sz w:val="20"/>
          <w:lang w:val="it-IT"/>
        </w:rPr>
        <w:t xml:space="preserve">Per cui, in breve sintesi: </w:t>
      </w:r>
      <w:r w:rsidRPr="00346666">
        <w:rPr>
          <w:i/>
          <w:sz w:val="20"/>
          <w:lang w:val="it-IT"/>
        </w:rPr>
        <w:t>“le c.d. "</w:t>
      </w:r>
      <w:proofErr w:type="spellStart"/>
      <w:r w:rsidRPr="00346666">
        <w:rPr>
          <w:sz w:val="20"/>
          <w:lang w:val="it-IT"/>
        </w:rPr>
        <w:t>maledicenze</w:t>
      </w:r>
      <w:proofErr w:type="spellEnd"/>
      <w:r w:rsidRPr="00346666">
        <w:rPr>
          <w:i/>
          <w:sz w:val="20"/>
          <w:lang w:val="it-IT"/>
        </w:rPr>
        <w:t>" dette alle spalle della persona costituiscono reato di diffamazione mentre una accusa consapevolmente falsa volta ad addebitare un fatto delittuoso ad un soggetto innocente resa formalmente davanti a pubblici ufficiali costituisce reato di calunnia</w:t>
      </w:r>
      <w:r w:rsidRPr="00346666">
        <w:rPr>
          <w:sz w:val="20"/>
          <w:lang w:val="it-IT"/>
        </w:rPr>
        <w:t>.”</w:t>
      </w:r>
    </w:p>
    <w:p w:rsidR="00F92585" w:rsidRPr="00346666" w:rsidRDefault="00F92585">
      <w:pPr>
        <w:pStyle w:val="Corpotesto"/>
        <w:rPr>
          <w:lang w:val="it-IT"/>
        </w:rPr>
      </w:pPr>
    </w:p>
    <w:p w:rsidR="00F92585" w:rsidRDefault="00BF3652">
      <w:pPr>
        <w:pStyle w:val="Titolo11"/>
        <w:spacing w:before="119"/>
        <w:ind w:left="1345" w:right="1346"/>
        <w:jc w:val="center"/>
      </w:pPr>
      <w:proofErr w:type="spellStart"/>
      <w:r>
        <w:t>Parte</w:t>
      </w:r>
      <w:proofErr w:type="spellEnd"/>
      <w:r>
        <w:t xml:space="preserve"> III - TRASPARENZA</w:t>
      </w:r>
    </w:p>
    <w:p w:rsidR="00F92585" w:rsidRDefault="00F92585">
      <w:pPr>
        <w:pStyle w:val="Corpotesto"/>
        <w:rPr>
          <w:b/>
        </w:rPr>
      </w:pPr>
    </w:p>
    <w:p w:rsidR="00F92585" w:rsidRDefault="00F92585">
      <w:pPr>
        <w:pStyle w:val="Corpotesto"/>
        <w:spacing w:before="10"/>
        <w:rPr>
          <w:b/>
          <w:sz w:val="19"/>
        </w:rPr>
      </w:pPr>
    </w:p>
    <w:p w:rsidR="00F92585" w:rsidRDefault="00BF3652">
      <w:pPr>
        <w:pStyle w:val="Paragrafoelenco"/>
        <w:numPr>
          <w:ilvl w:val="0"/>
          <w:numId w:val="3"/>
        </w:numPr>
        <w:tabs>
          <w:tab w:val="left" w:pos="335"/>
        </w:tabs>
        <w:spacing w:before="0"/>
        <w:jc w:val="both"/>
        <w:rPr>
          <w:b/>
          <w:sz w:val="20"/>
        </w:rPr>
      </w:pPr>
      <w:r>
        <w:rPr>
          <w:b/>
          <w:sz w:val="20"/>
        </w:rPr>
        <w:t xml:space="preserve">La </w:t>
      </w:r>
      <w:proofErr w:type="spellStart"/>
      <w:r>
        <w:rPr>
          <w:b/>
          <w:sz w:val="20"/>
        </w:rPr>
        <w:t>trasparenza</w:t>
      </w:r>
      <w:proofErr w:type="spellEnd"/>
      <w:r>
        <w:rPr>
          <w:b/>
          <w:sz w:val="20"/>
        </w:rPr>
        <w:t xml:space="preserve"> come </w:t>
      </w:r>
      <w:proofErr w:type="spellStart"/>
      <w:r>
        <w:rPr>
          <w:b/>
          <w:sz w:val="20"/>
        </w:rPr>
        <w:t>misura</w:t>
      </w:r>
      <w:proofErr w:type="spellEnd"/>
      <w:r>
        <w:rPr>
          <w:b/>
          <w:spacing w:val="-9"/>
          <w:sz w:val="20"/>
        </w:rPr>
        <w:t xml:space="preserve"> </w:t>
      </w:r>
      <w:proofErr w:type="spellStart"/>
      <w:r>
        <w:rPr>
          <w:b/>
          <w:sz w:val="20"/>
        </w:rPr>
        <w:t>anticorruzione</w:t>
      </w:r>
      <w:proofErr w:type="spellEnd"/>
    </w:p>
    <w:p w:rsidR="00F92585" w:rsidRDefault="00F92585">
      <w:pPr>
        <w:pStyle w:val="Corpotesto"/>
        <w:rPr>
          <w:b/>
        </w:rPr>
      </w:pPr>
    </w:p>
    <w:p w:rsidR="00F92585" w:rsidRDefault="00F92585">
      <w:pPr>
        <w:pStyle w:val="Corpotesto"/>
        <w:spacing w:before="3"/>
        <w:rPr>
          <w:b/>
        </w:rPr>
      </w:pPr>
    </w:p>
    <w:p w:rsidR="00F92585" w:rsidRPr="00346666" w:rsidRDefault="00BF3652">
      <w:pPr>
        <w:spacing w:line="357" w:lineRule="auto"/>
        <w:ind w:left="112" w:right="116"/>
        <w:jc w:val="both"/>
        <w:rPr>
          <w:sz w:val="20"/>
          <w:lang w:val="it-IT"/>
        </w:rPr>
      </w:pPr>
      <w:r w:rsidRPr="00346666">
        <w:rPr>
          <w:sz w:val="20"/>
          <w:lang w:val="it-IT"/>
        </w:rPr>
        <w:t xml:space="preserve">Lo strumento principale per contrastare il fenomeno della corruzione è la trasparenza dell’attività amministrativa, elevata dal comma 15 dell’art. 1 della L. n. 190/2012 a </w:t>
      </w:r>
      <w:r w:rsidRPr="00346666">
        <w:rPr>
          <w:i/>
          <w:sz w:val="20"/>
          <w:lang w:val="it-IT"/>
        </w:rPr>
        <w:t xml:space="preserve">“livello essenziale delle prestazioni concernenti i diritti sociali e civili ai sensi dell’art. 117, secondo comma, </w:t>
      </w:r>
      <w:proofErr w:type="spellStart"/>
      <w:r w:rsidRPr="00346666">
        <w:rPr>
          <w:i/>
          <w:sz w:val="20"/>
          <w:lang w:val="it-IT"/>
        </w:rPr>
        <w:t>lett</w:t>
      </w:r>
      <w:proofErr w:type="spellEnd"/>
      <w:r w:rsidRPr="00346666">
        <w:rPr>
          <w:i/>
          <w:sz w:val="20"/>
          <w:lang w:val="it-IT"/>
        </w:rPr>
        <w:t>. m) della Costituzione</w:t>
      </w:r>
      <w:r w:rsidRPr="00346666">
        <w:rPr>
          <w:sz w:val="20"/>
          <w:lang w:val="it-IT"/>
        </w:rPr>
        <w:t>”.</w:t>
      </w:r>
    </w:p>
    <w:p w:rsidR="00F92585" w:rsidRPr="00346666" w:rsidRDefault="00BF3652">
      <w:pPr>
        <w:spacing w:before="6" w:line="360" w:lineRule="auto"/>
        <w:ind w:left="112" w:right="115"/>
        <w:jc w:val="both"/>
        <w:rPr>
          <w:sz w:val="20"/>
          <w:lang w:val="it-IT"/>
        </w:rPr>
      </w:pPr>
      <w:r w:rsidRPr="00346666">
        <w:rPr>
          <w:sz w:val="20"/>
          <w:lang w:val="it-IT"/>
        </w:rPr>
        <w:t>I commi 35 e 36 dell’art. 1 della L. n. 190/2012 hanno delegato il governo ad emanare un “</w:t>
      </w:r>
      <w:r w:rsidRPr="00346666">
        <w:rPr>
          <w:i/>
          <w:sz w:val="20"/>
          <w:lang w:val="it-IT"/>
        </w:rPr>
        <w:t>decreto legislativo per il riordino della disciplina riguardante gli obblighi di pubblicità, trasparenza e diffusione di informazioni da parte delle pubbliche amministrazioni, mediante la modifica o l’integrazione delle disposizioni vigenti, ovvero mediante la previsione di nuove forme di pubblicità”</w:t>
      </w:r>
      <w:r w:rsidRPr="00346666">
        <w:rPr>
          <w:sz w:val="20"/>
          <w:lang w:val="it-IT"/>
        </w:rPr>
        <w:t>.</w:t>
      </w:r>
    </w:p>
    <w:p w:rsidR="00F92585" w:rsidRPr="00346666" w:rsidRDefault="00BF3652">
      <w:pPr>
        <w:pStyle w:val="Corpotesto"/>
        <w:spacing w:before="6"/>
        <w:ind w:left="112"/>
        <w:jc w:val="both"/>
        <w:rPr>
          <w:lang w:val="it-IT"/>
        </w:rPr>
      </w:pPr>
      <w:r w:rsidRPr="00346666">
        <w:rPr>
          <w:lang w:val="it-IT"/>
        </w:rPr>
        <w:t>Il Governo ha adempiuto attraverso due decreti legislativi:</w:t>
      </w:r>
    </w:p>
    <w:p w:rsidR="00F92585" w:rsidRDefault="00BF3652">
      <w:pPr>
        <w:pStyle w:val="Corpotesto"/>
        <w:spacing w:before="115"/>
        <w:ind w:left="112"/>
        <w:jc w:val="both"/>
      </w:pPr>
      <w:r>
        <w:t xml:space="preserve">-    </w:t>
      </w:r>
      <w:proofErr w:type="spellStart"/>
      <w:r>
        <w:t>D.Lgs</w:t>
      </w:r>
      <w:proofErr w:type="spellEnd"/>
      <w:r>
        <w:t>. n. 33/2013;</w:t>
      </w:r>
    </w:p>
    <w:p w:rsidR="00F92585" w:rsidRDefault="00BF3652">
      <w:pPr>
        <w:pStyle w:val="Corpotesto"/>
        <w:spacing w:before="113"/>
        <w:ind w:left="112"/>
        <w:jc w:val="both"/>
      </w:pPr>
      <w:r>
        <w:t xml:space="preserve">-    </w:t>
      </w:r>
      <w:proofErr w:type="spellStart"/>
      <w:r>
        <w:t>D.Lgs</w:t>
      </w:r>
      <w:proofErr w:type="spellEnd"/>
      <w:r>
        <w:t>.  n. 97/2016.</w:t>
      </w:r>
    </w:p>
    <w:p w:rsidR="00F92585" w:rsidRPr="00346666" w:rsidRDefault="00BF3652">
      <w:pPr>
        <w:pStyle w:val="Corpotesto"/>
        <w:spacing w:before="115" w:line="360" w:lineRule="auto"/>
        <w:ind w:left="112" w:right="111"/>
        <w:jc w:val="both"/>
        <w:rPr>
          <w:lang w:val="it-IT"/>
        </w:rPr>
      </w:pPr>
      <w:r w:rsidRPr="00346666">
        <w:rPr>
          <w:lang w:val="it-IT"/>
        </w:rPr>
        <w:t>La trasparenza è intesa come accessibilità totale dei dati e documenti detenuti dalle Pubbliche Amministrazioni, allo scopo di tutelare i diritti dei cittadini, promuovere la partecipazione degli interessati all’attività amministrativa e favorire forme diffuse di controllo sul perseguimento delle funzioni istituzionali e sull'utilizzo delle risorse pubbliche. Essa rappresenta la condizione di garanzia delle libertà individuali e collettive, nonché dei diritti civili, politici e sociali. Integra il diritto ad una buona amministrazione e concorre alla realizzazione di una amministrazione aperta, al servizio del cittadino.</w:t>
      </w:r>
    </w:p>
    <w:p w:rsidR="00F92585" w:rsidRPr="00346666" w:rsidRDefault="00BF3652">
      <w:pPr>
        <w:pStyle w:val="Corpotesto"/>
        <w:spacing w:before="1" w:line="360" w:lineRule="auto"/>
        <w:ind w:left="112" w:right="114"/>
        <w:jc w:val="both"/>
        <w:rPr>
          <w:lang w:val="it-IT"/>
        </w:rPr>
      </w:pPr>
      <w:r w:rsidRPr="00346666">
        <w:rPr>
          <w:lang w:val="it-IT"/>
        </w:rPr>
        <w:t xml:space="preserve">La trasparenza dell’azione amministrativa è garantita tramite l’accesso civico e tramite la pubblicazione di documenti, informazioni e dati così come previsto in dettaglio dal </w:t>
      </w:r>
      <w:proofErr w:type="spellStart"/>
      <w:r w:rsidRPr="00346666">
        <w:rPr>
          <w:lang w:val="it-IT"/>
        </w:rPr>
        <w:t>D.Lgs.</w:t>
      </w:r>
      <w:proofErr w:type="spellEnd"/>
      <w:r w:rsidRPr="00346666">
        <w:rPr>
          <w:lang w:val="it-IT"/>
        </w:rPr>
        <w:t xml:space="preserve"> n. 33/2013, così come modificato da ultimo dal </w:t>
      </w:r>
      <w:proofErr w:type="spellStart"/>
      <w:r w:rsidRPr="00346666">
        <w:rPr>
          <w:lang w:val="it-IT"/>
        </w:rPr>
        <w:t>D.Lgs.</w:t>
      </w:r>
      <w:proofErr w:type="spellEnd"/>
      <w:r w:rsidRPr="00346666">
        <w:rPr>
          <w:lang w:val="it-IT"/>
        </w:rPr>
        <w:t xml:space="preserve"> n. 97/2016.</w:t>
      </w:r>
    </w:p>
    <w:p w:rsidR="00F92585" w:rsidRPr="00346666" w:rsidRDefault="00F92585">
      <w:pPr>
        <w:spacing w:line="360" w:lineRule="auto"/>
        <w:jc w:val="both"/>
        <w:rPr>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2" w:line="362" w:lineRule="auto"/>
        <w:ind w:left="112" w:right="117"/>
        <w:jc w:val="both"/>
        <w:rPr>
          <w:lang w:val="it-IT"/>
        </w:rPr>
      </w:pPr>
      <w:r w:rsidRPr="00346666">
        <w:rPr>
          <w:lang w:val="it-IT"/>
        </w:rPr>
        <w:lastRenderedPageBreak/>
        <w:t xml:space="preserve">La </w:t>
      </w:r>
      <w:r w:rsidRPr="00346666">
        <w:rPr>
          <w:b/>
          <w:lang w:val="it-IT"/>
        </w:rPr>
        <w:t xml:space="preserve">pubblicazione </w:t>
      </w:r>
      <w:r w:rsidRPr="00346666">
        <w:rPr>
          <w:lang w:val="it-IT"/>
        </w:rPr>
        <w:t>consiste nella pubblicazione nei siti istituzionali di documenti, informazioni, dati su organizzazione e attività delle pubbliche amministrazioni.</w:t>
      </w:r>
    </w:p>
    <w:p w:rsidR="00F92585" w:rsidRPr="00346666" w:rsidRDefault="00BF3652">
      <w:pPr>
        <w:pStyle w:val="Corpotesto"/>
        <w:spacing w:line="229" w:lineRule="exact"/>
        <w:ind w:left="112"/>
        <w:jc w:val="both"/>
        <w:rPr>
          <w:lang w:val="it-IT"/>
        </w:rPr>
      </w:pPr>
      <w:r w:rsidRPr="00346666">
        <w:rPr>
          <w:lang w:val="it-IT"/>
        </w:rPr>
        <w:t>L’</w:t>
      </w:r>
      <w:r w:rsidRPr="00346666">
        <w:rPr>
          <w:b/>
          <w:lang w:val="it-IT"/>
        </w:rPr>
        <w:t xml:space="preserve">accesso civico </w:t>
      </w:r>
      <w:r w:rsidRPr="00346666">
        <w:rPr>
          <w:lang w:val="it-IT"/>
        </w:rPr>
        <w:t>consiste nell’esercizio del diritto, da parte di chiunque, di:</w:t>
      </w:r>
    </w:p>
    <w:p w:rsidR="00F92585" w:rsidRDefault="00BF3652">
      <w:pPr>
        <w:pStyle w:val="Paragrafoelenco"/>
        <w:numPr>
          <w:ilvl w:val="0"/>
          <w:numId w:val="2"/>
        </w:numPr>
        <w:tabs>
          <w:tab w:val="left" w:pos="396"/>
          <w:tab w:val="left" w:pos="397"/>
        </w:tabs>
        <w:spacing w:before="118" w:line="357" w:lineRule="auto"/>
        <w:ind w:right="113"/>
        <w:jc w:val="left"/>
        <w:rPr>
          <w:sz w:val="20"/>
        </w:rPr>
      </w:pPr>
      <w:proofErr w:type="gramStart"/>
      <w:r w:rsidRPr="00346666">
        <w:rPr>
          <w:sz w:val="20"/>
          <w:lang w:val="it-IT"/>
        </w:rPr>
        <w:t>richiedere</w:t>
      </w:r>
      <w:proofErr w:type="gramEnd"/>
      <w:r w:rsidRPr="00346666">
        <w:rPr>
          <w:sz w:val="20"/>
          <w:lang w:val="it-IT"/>
        </w:rPr>
        <w:t xml:space="preserve"> la pubblicazione di documenti, informazioni e dati dei quali sia stata omessa la pubblicazione obbligatoria (accesso civico cd. </w:t>
      </w:r>
      <w:r>
        <w:rPr>
          <w:sz w:val="20"/>
        </w:rPr>
        <w:t>“</w:t>
      </w:r>
      <w:proofErr w:type="spellStart"/>
      <w:proofErr w:type="gramStart"/>
      <w:r>
        <w:rPr>
          <w:sz w:val="20"/>
        </w:rPr>
        <w:t>reattivo</w:t>
      </w:r>
      <w:proofErr w:type="spellEnd"/>
      <w:proofErr w:type="gramEnd"/>
      <w:r>
        <w:rPr>
          <w:sz w:val="20"/>
        </w:rPr>
        <w:t xml:space="preserve">”, art. 5, comma 1, </w:t>
      </w:r>
      <w:proofErr w:type="spellStart"/>
      <w:r>
        <w:rPr>
          <w:sz w:val="20"/>
        </w:rPr>
        <w:t>D.Lgs</w:t>
      </w:r>
      <w:proofErr w:type="spellEnd"/>
      <w:r>
        <w:rPr>
          <w:sz w:val="20"/>
        </w:rPr>
        <w:t>. n.</w:t>
      </w:r>
      <w:r>
        <w:rPr>
          <w:spacing w:val="-20"/>
          <w:sz w:val="20"/>
        </w:rPr>
        <w:t xml:space="preserve"> </w:t>
      </w:r>
      <w:r>
        <w:rPr>
          <w:sz w:val="20"/>
        </w:rPr>
        <w:t>33/2013);</w:t>
      </w:r>
    </w:p>
    <w:p w:rsidR="00F92585" w:rsidRDefault="00BF3652">
      <w:pPr>
        <w:pStyle w:val="Paragrafoelenco"/>
        <w:numPr>
          <w:ilvl w:val="0"/>
          <w:numId w:val="2"/>
        </w:numPr>
        <w:tabs>
          <w:tab w:val="left" w:pos="397"/>
        </w:tabs>
        <w:spacing w:before="6" w:line="360" w:lineRule="auto"/>
        <w:ind w:right="115"/>
        <w:rPr>
          <w:sz w:val="20"/>
        </w:rPr>
      </w:pPr>
      <w:proofErr w:type="gramStart"/>
      <w:r w:rsidRPr="00346666">
        <w:rPr>
          <w:sz w:val="20"/>
          <w:lang w:val="it-IT"/>
        </w:rPr>
        <w:t>accedere</w:t>
      </w:r>
      <w:proofErr w:type="gramEnd"/>
      <w:r w:rsidRPr="00346666">
        <w:rPr>
          <w:sz w:val="20"/>
          <w:lang w:val="it-IT"/>
        </w:rPr>
        <w:t xml:space="preserve"> ai dati e ai documenti detenuti dalle pubbliche amministrazioni, ulteriori rispetto a quelli oggetto di pubblicazione, con le modalità stabilite nel </w:t>
      </w:r>
      <w:proofErr w:type="spellStart"/>
      <w:r w:rsidRPr="00346666">
        <w:rPr>
          <w:sz w:val="20"/>
          <w:lang w:val="it-IT"/>
        </w:rPr>
        <w:t>D.Lgs.</w:t>
      </w:r>
      <w:proofErr w:type="spellEnd"/>
      <w:r w:rsidRPr="00346666">
        <w:rPr>
          <w:sz w:val="20"/>
          <w:lang w:val="it-IT"/>
        </w:rPr>
        <w:t xml:space="preserve"> n. 33/2013 e nel rispetto dei limiti di cui all’art. 5-bis del medesimo decreto, relativi alla tutela di interessi pubblici e privati giuridicamente rilevanti (accesso civico cd. </w:t>
      </w:r>
      <w:r>
        <w:rPr>
          <w:sz w:val="20"/>
        </w:rPr>
        <w:t>“</w:t>
      </w:r>
      <w:proofErr w:type="spellStart"/>
      <w:proofErr w:type="gramStart"/>
      <w:r>
        <w:rPr>
          <w:sz w:val="20"/>
        </w:rPr>
        <w:t>proattivo</w:t>
      </w:r>
      <w:proofErr w:type="spellEnd"/>
      <w:proofErr w:type="gramEnd"/>
      <w:r>
        <w:rPr>
          <w:sz w:val="20"/>
        </w:rPr>
        <w:t xml:space="preserve">”, </w:t>
      </w:r>
      <w:proofErr w:type="spellStart"/>
      <w:r>
        <w:rPr>
          <w:sz w:val="20"/>
        </w:rPr>
        <w:t>artt</w:t>
      </w:r>
      <w:proofErr w:type="spellEnd"/>
      <w:r>
        <w:rPr>
          <w:sz w:val="20"/>
        </w:rPr>
        <w:t xml:space="preserve">. </w:t>
      </w:r>
      <w:proofErr w:type="gramStart"/>
      <w:r>
        <w:rPr>
          <w:sz w:val="20"/>
        </w:rPr>
        <w:t>5</w:t>
      </w:r>
      <w:proofErr w:type="gramEnd"/>
      <w:r>
        <w:rPr>
          <w:sz w:val="20"/>
        </w:rPr>
        <w:t xml:space="preserve"> e ss. </w:t>
      </w:r>
      <w:proofErr w:type="spellStart"/>
      <w:r>
        <w:rPr>
          <w:sz w:val="20"/>
        </w:rPr>
        <w:t>D.Lgs</w:t>
      </w:r>
      <w:proofErr w:type="spellEnd"/>
      <w:r>
        <w:rPr>
          <w:sz w:val="20"/>
        </w:rPr>
        <w:t>. n.</w:t>
      </w:r>
      <w:r>
        <w:rPr>
          <w:spacing w:val="-14"/>
          <w:sz w:val="20"/>
        </w:rPr>
        <w:t xml:space="preserve"> </w:t>
      </w:r>
      <w:r>
        <w:rPr>
          <w:sz w:val="20"/>
        </w:rPr>
        <w:t>33/2013).</w:t>
      </w:r>
    </w:p>
    <w:p w:rsidR="00F92585" w:rsidRDefault="00F92585">
      <w:pPr>
        <w:pStyle w:val="Corpotesto"/>
      </w:pPr>
    </w:p>
    <w:p w:rsidR="00F92585" w:rsidRDefault="00BF3652">
      <w:pPr>
        <w:pStyle w:val="Titolo11"/>
        <w:numPr>
          <w:ilvl w:val="0"/>
          <w:numId w:val="3"/>
        </w:numPr>
        <w:tabs>
          <w:tab w:val="left" w:pos="335"/>
        </w:tabs>
        <w:spacing w:before="117"/>
        <w:jc w:val="both"/>
      </w:pPr>
      <w:proofErr w:type="spellStart"/>
      <w:r>
        <w:t>Definizione</w:t>
      </w:r>
      <w:proofErr w:type="spellEnd"/>
      <w:r>
        <w:t xml:space="preserve"> </w:t>
      </w:r>
      <w:proofErr w:type="spellStart"/>
      <w:r>
        <w:t>della</w:t>
      </w:r>
      <w:proofErr w:type="spellEnd"/>
      <w:r>
        <w:rPr>
          <w:spacing w:val="-10"/>
        </w:rPr>
        <w:t xml:space="preserve"> </w:t>
      </w:r>
      <w:proofErr w:type="spellStart"/>
      <w:r>
        <w:t>pubblicazione</w:t>
      </w:r>
      <w:proofErr w:type="spellEnd"/>
    </w:p>
    <w:p w:rsidR="00F92585" w:rsidRDefault="00F92585">
      <w:pPr>
        <w:pStyle w:val="Corpotesto"/>
        <w:rPr>
          <w:b/>
        </w:rPr>
      </w:pPr>
    </w:p>
    <w:p w:rsidR="00F92585" w:rsidRDefault="00F92585">
      <w:pPr>
        <w:pStyle w:val="Corpotesto"/>
        <w:spacing w:before="1"/>
        <w:rPr>
          <w:b/>
        </w:rPr>
      </w:pPr>
    </w:p>
    <w:p w:rsidR="00F92585" w:rsidRPr="00346666" w:rsidRDefault="00BF3652">
      <w:pPr>
        <w:pStyle w:val="Corpotesto"/>
        <w:spacing w:before="1" w:line="360" w:lineRule="auto"/>
        <w:ind w:left="112" w:right="125"/>
        <w:jc w:val="both"/>
        <w:rPr>
          <w:lang w:val="it-IT"/>
        </w:rPr>
      </w:pPr>
      <w:r w:rsidRPr="00346666">
        <w:rPr>
          <w:lang w:val="it-IT"/>
        </w:rPr>
        <w:t>Alla pubblicazione corrisponde il diritto di chiunque di accedere alle informazioni direttamente ed immediatamente, senza autenticazione ed identificazione.</w:t>
      </w:r>
    </w:p>
    <w:p w:rsidR="00F92585" w:rsidRPr="00346666" w:rsidRDefault="00BF3652">
      <w:pPr>
        <w:pStyle w:val="Corpotesto"/>
        <w:spacing w:before="4" w:line="360" w:lineRule="auto"/>
        <w:ind w:left="112" w:right="114"/>
        <w:jc w:val="both"/>
        <w:rPr>
          <w:lang w:val="it-IT"/>
        </w:rPr>
      </w:pPr>
      <w:r w:rsidRPr="00346666">
        <w:rPr>
          <w:lang w:val="it-IT"/>
        </w:rPr>
        <w:t>È necessario garantire la qualità dei documenti, dei dati e delle informazioni, assicurandone: integrità, aggiornamento, completezza, tempestività, semplicità di consultazione, comprensibilità, omogeneità, facile accessibilità e conformità ai documenti originali.</w:t>
      </w:r>
    </w:p>
    <w:p w:rsidR="00F92585" w:rsidRPr="00346666" w:rsidRDefault="00BF3652">
      <w:pPr>
        <w:pStyle w:val="Corpotesto"/>
        <w:spacing w:before="4" w:line="360" w:lineRule="auto"/>
        <w:ind w:left="112" w:right="117"/>
        <w:jc w:val="both"/>
        <w:rPr>
          <w:lang w:val="it-IT"/>
        </w:rPr>
      </w:pPr>
      <w:r w:rsidRPr="00346666">
        <w:rPr>
          <w:lang w:val="it-IT"/>
        </w:rPr>
        <w:t xml:space="preserve">La pubblicazione deve consentire la diffusione, l’indicizzazione, la rintracciabilità dei dati con motori </w:t>
      </w:r>
      <w:proofErr w:type="gramStart"/>
      <w:r w:rsidRPr="00346666">
        <w:rPr>
          <w:lang w:val="it-IT"/>
        </w:rPr>
        <w:t>di  ricerca</w:t>
      </w:r>
      <w:proofErr w:type="gramEnd"/>
      <w:r w:rsidRPr="00346666">
        <w:rPr>
          <w:lang w:val="it-IT"/>
        </w:rPr>
        <w:t xml:space="preserve"> web e il loro</w:t>
      </w:r>
      <w:r w:rsidRPr="00346666">
        <w:rPr>
          <w:spacing w:val="-10"/>
          <w:lang w:val="it-IT"/>
        </w:rPr>
        <w:t xml:space="preserve"> </w:t>
      </w:r>
      <w:r w:rsidRPr="00346666">
        <w:rPr>
          <w:lang w:val="it-IT"/>
        </w:rPr>
        <w:t>riutilizzo.</w:t>
      </w:r>
    </w:p>
    <w:p w:rsidR="00F92585" w:rsidRPr="00346666" w:rsidRDefault="00BF3652">
      <w:pPr>
        <w:pStyle w:val="Corpotesto"/>
        <w:spacing w:before="1" w:line="360" w:lineRule="auto"/>
        <w:ind w:left="112" w:right="110"/>
        <w:jc w:val="both"/>
        <w:rPr>
          <w:lang w:val="it-IT"/>
        </w:rPr>
      </w:pPr>
      <w:r w:rsidRPr="00346666">
        <w:rPr>
          <w:lang w:val="it-IT"/>
        </w:rPr>
        <w:t>Documenti, dati ed informazioni devono essere pubblicati in formato di tipo aperto ai sensi dell’art. 68 del CAD (</w:t>
      </w:r>
      <w:proofErr w:type="spellStart"/>
      <w:r w:rsidRPr="00346666">
        <w:rPr>
          <w:lang w:val="it-IT"/>
        </w:rPr>
        <w:t>D.Lgs.</w:t>
      </w:r>
      <w:proofErr w:type="spellEnd"/>
      <w:r w:rsidRPr="00346666">
        <w:rPr>
          <w:lang w:val="it-IT"/>
        </w:rPr>
        <w:t xml:space="preserve"> n. 82/2005). Ove l’obbligo di pubblicazione riguardi documenti in formato non aperto, prodotti  da soggetti estranei all’Amministrazione e tali da non potersi modificare senza comprometterne l’integrità e  la conformità all’originale, gli stessi sono pubblicati congiuntamente ai riferimenti dell’ufficio detentore dei documenti originali, al quale chiunque potrà rivolgersi per ottenere immediatamente i dati e le informazioni contenute in tali documenti, secondo le modalità che meglio ne garantiscano la piena </w:t>
      </w:r>
      <w:proofErr w:type="spellStart"/>
      <w:r w:rsidRPr="00346666">
        <w:rPr>
          <w:lang w:val="it-IT"/>
        </w:rPr>
        <w:t>consultabilità</w:t>
      </w:r>
      <w:proofErr w:type="spellEnd"/>
      <w:r w:rsidRPr="00346666">
        <w:rPr>
          <w:lang w:val="it-IT"/>
        </w:rPr>
        <w:t>, accessibilità e riutilizzabilità in base alle proprie</w:t>
      </w:r>
      <w:r w:rsidRPr="00346666">
        <w:rPr>
          <w:spacing w:val="-18"/>
          <w:lang w:val="it-IT"/>
        </w:rPr>
        <w:t xml:space="preserve"> </w:t>
      </w:r>
      <w:r w:rsidRPr="00346666">
        <w:rPr>
          <w:lang w:val="it-IT"/>
        </w:rPr>
        <w:t>esigenze.</w:t>
      </w:r>
    </w:p>
    <w:p w:rsidR="00F92585" w:rsidRPr="00346666" w:rsidRDefault="00BF3652">
      <w:pPr>
        <w:pStyle w:val="Corpotesto"/>
        <w:spacing w:before="4" w:line="360" w:lineRule="auto"/>
        <w:ind w:left="112" w:right="113"/>
        <w:jc w:val="both"/>
        <w:rPr>
          <w:lang w:val="it-IT"/>
        </w:rPr>
      </w:pPr>
      <w:r w:rsidRPr="00346666">
        <w:rPr>
          <w:lang w:val="it-IT"/>
        </w:rPr>
        <w:t xml:space="preserve">Documenti, dati e informazioni sono pubblicati tempestivamente, e comunque entro i termini stabiliti dalla legge per ogni obbligo di pubblicazione, e restano pubblicati per cinque anni computati dal 1° gennaio dell’anno successivo a quello in cui vige l’obbligo di pubblicazione. Se gli atti producono effetti per </w:t>
      </w:r>
      <w:proofErr w:type="gramStart"/>
      <w:r w:rsidRPr="00346666">
        <w:rPr>
          <w:lang w:val="it-IT"/>
        </w:rPr>
        <w:t>un  periodo</w:t>
      </w:r>
      <w:proofErr w:type="gramEnd"/>
      <w:r w:rsidRPr="00346666">
        <w:rPr>
          <w:lang w:val="it-IT"/>
        </w:rPr>
        <w:t xml:space="preserve"> superiore a cinque anni, devono rimanere pubblicati sino a quando rimangano efficaci. Fanno eccezione i documenti, i dati e le informazioni concernenti i titolari di incarichi politici, di amministrazione, di direzione o di governo, i titolari di incarichi dirigenziali e i titolari di incarichi di collaborazione e consulenza, che sono pubblicati nei termini temporali stabiliti dall’art. 14, comma 2 e dall’art. 15, comma 4 del </w:t>
      </w:r>
      <w:proofErr w:type="spellStart"/>
      <w:r w:rsidRPr="00346666">
        <w:rPr>
          <w:lang w:val="it-IT"/>
        </w:rPr>
        <w:t>D.Lgs</w:t>
      </w:r>
      <w:proofErr w:type="spellEnd"/>
      <w:r w:rsidRPr="00346666">
        <w:rPr>
          <w:lang w:val="it-IT"/>
        </w:rPr>
        <w:t xml:space="preserve"> n. 33/2013. Sono inoltre fatti salvi i diversi termini di pubblicazione eventualmente stabiliti dall’ANAC </w:t>
      </w:r>
      <w:proofErr w:type="gramStart"/>
      <w:r w:rsidRPr="00346666">
        <w:rPr>
          <w:lang w:val="it-IT"/>
        </w:rPr>
        <w:t>con  proprie</w:t>
      </w:r>
      <w:proofErr w:type="gramEnd"/>
      <w:r w:rsidRPr="00346666">
        <w:rPr>
          <w:lang w:val="it-IT"/>
        </w:rPr>
        <w:t xml:space="preserve"> determinazioni ai sensi dell’art. 8, comma 3-bis del </w:t>
      </w:r>
      <w:proofErr w:type="spellStart"/>
      <w:r w:rsidRPr="00346666">
        <w:rPr>
          <w:lang w:val="it-IT"/>
        </w:rPr>
        <w:t>D.Lgs.</w:t>
      </w:r>
      <w:proofErr w:type="spellEnd"/>
      <w:r w:rsidRPr="00346666">
        <w:rPr>
          <w:lang w:val="it-IT"/>
        </w:rPr>
        <w:t xml:space="preserve"> n.</w:t>
      </w:r>
      <w:r w:rsidRPr="00346666">
        <w:rPr>
          <w:spacing w:val="-24"/>
          <w:lang w:val="it-IT"/>
        </w:rPr>
        <w:t xml:space="preserve"> </w:t>
      </w:r>
      <w:r w:rsidRPr="00346666">
        <w:rPr>
          <w:lang w:val="it-IT"/>
        </w:rPr>
        <w:t>33/2013.</w:t>
      </w:r>
    </w:p>
    <w:p w:rsidR="00F92585" w:rsidRDefault="00BF3652">
      <w:pPr>
        <w:pStyle w:val="Corpotesto"/>
        <w:spacing w:before="1" w:line="360" w:lineRule="auto"/>
        <w:ind w:left="112" w:right="116"/>
        <w:jc w:val="both"/>
      </w:pPr>
      <w:r w:rsidRPr="00346666">
        <w:rPr>
          <w:lang w:val="it-IT"/>
        </w:rPr>
        <w:t xml:space="preserve">Allo scadere del termine, i dati sono rimossi dalla pubblicazione e resi accessibili mediante l’accesso civico cd. </w:t>
      </w:r>
      <w:r>
        <w:t>“</w:t>
      </w:r>
      <w:proofErr w:type="spellStart"/>
      <w:proofErr w:type="gramStart"/>
      <w:r>
        <w:t>proattivo</w:t>
      </w:r>
      <w:proofErr w:type="spellEnd"/>
      <w:proofErr w:type="gramEnd"/>
      <w:r>
        <w:t>”.</w:t>
      </w:r>
    </w:p>
    <w:p w:rsidR="00F92585" w:rsidRDefault="00F92585">
      <w:pPr>
        <w:pStyle w:val="Corpotesto"/>
        <w:spacing w:before="11"/>
        <w:rPr>
          <w:sz w:val="29"/>
        </w:rPr>
      </w:pPr>
    </w:p>
    <w:p w:rsidR="00F92585" w:rsidRDefault="00BF3652">
      <w:pPr>
        <w:pStyle w:val="Titolo11"/>
        <w:numPr>
          <w:ilvl w:val="0"/>
          <w:numId w:val="3"/>
        </w:numPr>
        <w:tabs>
          <w:tab w:val="left" w:pos="335"/>
        </w:tabs>
        <w:jc w:val="both"/>
      </w:pPr>
      <w:proofErr w:type="spellStart"/>
      <w:r>
        <w:t>Individuazione</w:t>
      </w:r>
      <w:proofErr w:type="spellEnd"/>
      <w:r>
        <w:t xml:space="preserve"> </w:t>
      </w:r>
      <w:proofErr w:type="spellStart"/>
      <w:r>
        <w:t>degli</w:t>
      </w:r>
      <w:proofErr w:type="spellEnd"/>
      <w:r>
        <w:t xml:space="preserve"> </w:t>
      </w:r>
      <w:proofErr w:type="spellStart"/>
      <w:r>
        <w:t>obiettivi</w:t>
      </w:r>
      <w:proofErr w:type="spellEnd"/>
      <w:r>
        <w:t xml:space="preserve"> di</w:t>
      </w:r>
      <w:r>
        <w:rPr>
          <w:spacing w:val="-14"/>
        </w:rPr>
        <w:t xml:space="preserve"> </w:t>
      </w:r>
      <w:proofErr w:type="spellStart"/>
      <w:r>
        <w:t>trasparenza</w:t>
      </w:r>
      <w:proofErr w:type="spellEnd"/>
    </w:p>
    <w:p w:rsidR="00F92585" w:rsidRDefault="00F92585">
      <w:pPr>
        <w:jc w:val="both"/>
        <w:sectPr w:rsidR="00F92585">
          <w:pgSz w:w="11910" w:h="16840"/>
          <w:pgMar w:top="1340" w:right="1020" w:bottom="1140" w:left="1020" w:header="0" w:footer="943" w:gutter="0"/>
          <w:cols w:space="720"/>
        </w:sectPr>
      </w:pPr>
    </w:p>
    <w:p w:rsidR="00F92585" w:rsidRPr="00346666" w:rsidRDefault="00BF3652">
      <w:pPr>
        <w:pStyle w:val="Corpotesto"/>
        <w:spacing w:before="55" w:line="360" w:lineRule="auto"/>
        <w:ind w:left="112" w:right="113"/>
        <w:jc w:val="both"/>
        <w:rPr>
          <w:lang w:val="it-IT"/>
        </w:rPr>
      </w:pPr>
      <w:r w:rsidRPr="00346666">
        <w:rPr>
          <w:lang w:val="it-IT"/>
        </w:rPr>
        <w:lastRenderedPageBreak/>
        <w:t xml:space="preserve">La presente sezione del Piano dedicata alla trasparenza indica i Responsabili della trasmissione e della pubblicazione dei dati, documenti e informazioni, ai sensi dell’art. 10 del </w:t>
      </w:r>
      <w:proofErr w:type="spellStart"/>
      <w:r w:rsidRPr="00346666">
        <w:rPr>
          <w:lang w:val="it-IT"/>
        </w:rPr>
        <w:t>D.Lgs.</w:t>
      </w:r>
      <w:proofErr w:type="spellEnd"/>
      <w:r w:rsidRPr="00346666">
        <w:rPr>
          <w:lang w:val="it-IT"/>
        </w:rPr>
        <w:t xml:space="preserve"> n. 33/2013, come modificato dal </w:t>
      </w:r>
      <w:proofErr w:type="spellStart"/>
      <w:r w:rsidRPr="00346666">
        <w:rPr>
          <w:lang w:val="it-IT"/>
        </w:rPr>
        <w:t>D.Lgs.</w:t>
      </w:r>
      <w:proofErr w:type="spellEnd"/>
      <w:r w:rsidRPr="00346666">
        <w:rPr>
          <w:lang w:val="it-IT"/>
        </w:rPr>
        <w:t xml:space="preserve"> n. 97/2016, e definisce obiettivi organizzativi e individuali volti a garantire:</w:t>
      </w:r>
    </w:p>
    <w:p w:rsidR="00F92585" w:rsidRPr="00346666" w:rsidRDefault="00BF3652">
      <w:pPr>
        <w:pStyle w:val="Paragrafoelenco"/>
        <w:numPr>
          <w:ilvl w:val="0"/>
          <w:numId w:val="2"/>
        </w:numPr>
        <w:tabs>
          <w:tab w:val="left" w:pos="397"/>
        </w:tabs>
        <w:spacing w:before="4"/>
        <w:rPr>
          <w:sz w:val="20"/>
          <w:lang w:val="it-IT"/>
        </w:rPr>
      </w:pPr>
      <w:proofErr w:type="gramStart"/>
      <w:r w:rsidRPr="00346666">
        <w:rPr>
          <w:sz w:val="20"/>
          <w:lang w:val="it-IT"/>
        </w:rPr>
        <w:t>la</w:t>
      </w:r>
      <w:proofErr w:type="gramEnd"/>
      <w:r w:rsidRPr="00346666">
        <w:rPr>
          <w:sz w:val="20"/>
          <w:lang w:val="it-IT"/>
        </w:rPr>
        <w:t xml:space="preserve"> promozione di maggiori livelli di</w:t>
      </w:r>
      <w:r w:rsidRPr="00346666">
        <w:rPr>
          <w:spacing w:val="-19"/>
          <w:sz w:val="20"/>
          <w:lang w:val="it-IT"/>
        </w:rPr>
        <w:t xml:space="preserve"> </w:t>
      </w:r>
      <w:r w:rsidRPr="00346666">
        <w:rPr>
          <w:sz w:val="20"/>
          <w:lang w:val="it-IT"/>
        </w:rPr>
        <w:t>trasparenza;</w:t>
      </w:r>
    </w:p>
    <w:p w:rsidR="00F92585" w:rsidRPr="00346666" w:rsidRDefault="00BF3652">
      <w:pPr>
        <w:pStyle w:val="Paragrafoelenco"/>
        <w:numPr>
          <w:ilvl w:val="0"/>
          <w:numId w:val="2"/>
        </w:numPr>
        <w:tabs>
          <w:tab w:val="left" w:pos="397"/>
        </w:tabs>
        <w:spacing w:before="113"/>
        <w:rPr>
          <w:sz w:val="20"/>
          <w:lang w:val="it-IT"/>
        </w:rPr>
      </w:pPr>
      <w:proofErr w:type="gramStart"/>
      <w:r w:rsidRPr="00346666">
        <w:rPr>
          <w:sz w:val="20"/>
          <w:lang w:val="it-IT"/>
        </w:rPr>
        <w:t>la</w:t>
      </w:r>
      <w:proofErr w:type="gramEnd"/>
      <w:r w:rsidRPr="00346666">
        <w:rPr>
          <w:sz w:val="20"/>
          <w:lang w:val="it-IT"/>
        </w:rPr>
        <w:t xml:space="preserve"> legalità e lo sviluppo della cultura</w:t>
      </w:r>
      <w:r w:rsidRPr="00346666">
        <w:rPr>
          <w:spacing w:val="-17"/>
          <w:sz w:val="20"/>
          <w:lang w:val="it-IT"/>
        </w:rPr>
        <w:t xml:space="preserve"> </w:t>
      </w:r>
      <w:r w:rsidRPr="00346666">
        <w:rPr>
          <w:sz w:val="20"/>
          <w:lang w:val="it-IT"/>
        </w:rPr>
        <w:t>dell’integrità;</w:t>
      </w:r>
    </w:p>
    <w:p w:rsidR="00F92585" w:rsidRPr="00346666" w:rsidRDefault="00BF3652">
      <w:pPr>
        <w:pStyle w:val="Paragrafoelenco"/>
        <w:numPr>
          <w:ilvl w:val="0"/>
          <w:numId w:val="2"/>
        </w:numPr>
        <w:tabs>
          <w:tab w:val="left" w:pos="397"/>
        </w:tabs>
        <w:rPr>
          <w:sz w:val="20"/>
          <w:lang w:val="it-IT"/>
        </w:rPr>
      </w:pPr>
      <w:proofErr w:type="gramStart"/>
      <w:r w:rsidRPr="00346666">
        <w:rPr>
          <w:sz w:val="20"/>
          <w:lang w:val="it-IT"/>
        </w:rPr>
        <w:t>massima</w:t>
      </w:r>
      <w:proofErr w:type="gramEnd"/>
      <w:r w:rsidRPr="00346666">
        <w:rPr>
          <w:sz w:val="20"/>
          <w:lang w:val="it-IT"/>
        </w:rPr>
        <w:t xml:space="preserve"> interazione tra cittadini e Pubblica</w:t>
      </w:r>
      <w:r w:rsidRPr="00346666">
        <w:rPr>
          <w:spacing w:val="-16"/>
          <w:sz w:val="20"/>
          <w:lang w:val="it-IT"/>
        </w:rPr>
        <w:t xml:space="preserve"> </w:t>
      </w:r>
      <w:r w:rsidRPr="00346666">
        <w:rPr>
          <w:sz w:val="20"/>
          <w:lang w:val="it-IT"/>
        </w:rPr>
        <w:t>Amministrazione;</w:t>
      </w:r>
    </w:p>
    <w:p w:rsidR="00F92585" w:rsidRPr="00346666" w:rsidRDefault="00BF3652">
      <w:pPr>
        <w:pStyle w:val="Paragrafoelenco"/>
        <w:numPr>
          <w:ilvl w:val="0"/>
          <w:numId w:val="2"/>
        </w:numPr>
        <w:tabs>
          <w:tab w:val="left" w:pos="397"/>
        </w:tabs>
        <w:rPr>
          <w:sz w:val="20"/>
          <w:lang w:val="it-IT"/>
        </w:rPr>
      </w:pPr>
      <w:proofErr w:type="gramStart"/>
      <w:r w:rsidRPr="00346666">
        <w:rPr>
          <w:sz w:val="20"/>
          <w:lang w:val="it-IT"/>
        </w:rPr>
        <w:t>totale</w:t>
      </w:r>
      <w:proofErr w:type="gramEnd"/>
      <w:r w:rsidRPr="00346666">
        <w:rPr>
          <w:sz w:val="20"/>
          <w:lang w:val="it-IT"/>
        </w:rPr>
        <w:t xml:space="preserve"> conoscibilità dell’azione amministrativa e delle sue</w:t>
      </w:r>
      <w:r w:rsidRPr="00346666">
        <w:rPr>
          <w:spacing w:val="-19"/>
          <w:sz w:val="20"/>
          <w:lang w:val="it-IT"/>
        </w:rPr>
        <w:t xml:space="preserve"> </w:t>
      </w:r>
      <w:r w:rsidRPr="00346666">
        <w:rPr>
          <w:sz w:val="20"/>
          <w:lang w:val="it-IT"/>
        </w:rPr>
        <w:t>finalità.</w:t>
      </w:r>
    </w:p>
    <w:p w:rsidR="00F92585" w:rsidRPr="00346666" w:rsidRDefault="00BF3652">
      <w:pPr>
        <w:pStyle w:val="Corpotesto"/>
        <w:spacing w:before="115" w:line="360" w:lineRule="auto"/>
        <w:ind w:left="112" w:right="109"/>
        <w:jc w:val="both"/>
        <w:rPr>
          <w:lang w:val="it-IT"/>
        </w:rPr>
      </w:pPr>
      <w:r w:rsidRPr="00346666">
        <w:rPr>
          <w:lang w:val="it-IT"/>
        </w:rPr>
        <w:t xml:space="preserve">Premesso quanto sopra, si rinvia all’Allegato D), che individua gli obblighi di pubblicazione, così </w:t>
      </w:r>
      <w:proofErr w:type="gramStart"/>
      <w:r w:rsidRPr="00346666">
        <w:rPr>
          <w:lang w:val="it-IT"/>
        </w:rPr>
        <w:t>come  indicati</w:t>
      </w:r>
      <w:proofErr w:type="gramEnd"/>
      <w:r w:rsidRPr="00346666">
        <w:rPr>
          <w:lang w:val="it-IT"/>
        </w:rPr>
        <w:t xml:space="preserve"> nella Delibera ANAC n. 1310 del 28/12/2016 (Prime linee guida recanti indicazioni sull’attuazione degli obblighi di pubblicità, trasparenza e diffusione di informazioni contenute nel d.lgs. 33/2013 come modificato dal d.lgs.</w:t>
      </w:r>
      <w:r w:rsidRPr="00346666">
        <w:rPr>
          <w:spacing w:val="-6"/>
          <w:lang w:val="it-IT"/>
        </w:rPr>
        <w:t xml:space="preserve"> </w:t>
      </w:r>
      <w:r w:rsidRPr="00346666">
        <w:rPr>
          <w:lang w:val="it-IT"/>
        </w:rPr>
        <w:t>97/2016).</w:t>
      </w:r>
    </w:p>
    <w:p w:rsidR="00F92585" w:rsidRPr="00346666" w:rsidRDefault="00F92585">
      <w:pPr>
        <w:pStyle w:val="Corpotesto"/>
        <w:rPr>
          <w:lang w:val="it-IT"/>
        </w:rPr>
      </w:pPr>
    </w:p>
    <w:p w:rsidR="00F92585" w:rsidRPr="00346666" w:rsidRDefault="00BF3652">
      <w:pPr>
        <w:pStyle w:val="Titolo11"/>
        <w:numPr>
          <w:ilvl w:val="0"/>
          <w:numId w:val="3"/>
        </w:numPr>
        <w:tabs>
          <w:tab w:val="left" w:pos="335"/>
        </w:tabs>
        <w:spacing w:before="115"/>
        <w:jc w:val="both"/>
        <w:rPr>
          <w:lang w:val="it-IT"/>
        </w:rPr>
      </w:pPr>
      <w:r w:rsidRPr="00346666">
        <w:rPr>
          <w:lang w:val="it-IT"/>
        </w:rPr>
        <w:t xml:space="preserve">Obiettivi del </w:t>
      </w:r>
      <w:proofErr w:type="gramStart"/>
      <w:r w:rsidRPr="00346666">
        <w:rPr>
          <w:lang w:val="it-IT"/>
        </w:rPr>
        <w:t>Responsabile  della</w:t>
      </w:r>
      <w:proofErr w:type="gramEnd"/>
      <w:r w:rsidRPr="00346666">
        <w:rPr>
          <w:spacing w:val="-14"/>
          <w:lang w:val="it-IT"/>
        </w:rPr>
        <w:t xml:space="preserve"> </w:t>
      </w:r>
      <w:r w:rsidRPr="00346666">
        <w:rPr>
          <w:lang w:val="it-IT"/>
        </w:rPr>
        <w:t>trasparenza</w:t>
      </w:r>
    </w:p>
    <w:p w:rsidR="00F92585" w:rsidRPr="00346666" w:rsidRDefault="00F92585">
      <w:pPr>
        <w:pStyle w:val="Corpotesto"/>
        <w:rPr>
          <w:b/>
          <w:lang w:val="it-IT"/>
        </w:rPr>
      </w:pPr>
    </w:p>
    <w:p w:rsidR="00F92585" w:rsidRPr="00346666" w:rsidRDefault="00F92585">
      <w:pPr>
        <w:pStyle w:val="Corpotesto"/>
        <w:spacing w:before="3"/>
        <w:rPr>
          <w:b/>
          <w:lang w:val="it-IT"/>
        </w:rPr>
      </w:pPr>
    </w:p>
    <w:p w:rsidR="00F92585" w:rsidRPr="00346666" w:rsidRDefault="00BF3652">
      <w:pPr>
        <w:pStyle w:val="Corpotesto"/>
        <w:spacing w:line="357" w:lineRule="auto"/>
        <w:ind w:left="112" w:right="117"/>
        <w:jc w:val="both"/>
        <w:rPr>
          <w:lang w:val="it-IT"/>
        </w:rPr>
      </w:pPr>
      <w:r w:rsidRPr="00346666">
        <w:rPr>
          <w:lang w:val="it-IT"/>
        </w:rPr>
        <w:t>Nell’esercizio delle sue funzioni il Responsabile della trasparenza si avvale dell’ausilio dei referenti comunali per l’attuazione del Piano che coincidono con le posizioni organizzative dell’Ente.</w:t>
      </w:r>
    </w:p>
    <w:p w:rsidR="00F92585" w:rsidRPr="00346666" w:rsidRDefault="00BF3652">
      <w:pPr>
        <w:pStyle w:val="Corpotesto"/>
        <w:spacing w:before="6"/>
        <w:ind w:left="112"/>
        <w:jc w:val="both"/>
        <w:rPr>
          <w:lang w:val="it-IT"/>
        </w:rPr>
      </w:pPr>
      <w:r w:rsidRPr="00346666">
        <w:rPr>
          <w:lang w:val="it-IT"/>
        </w:rPr>
        <w:t>Il Responsabile della trasparenza, in osservanza alle disposizioni di legge provvede:</w:t>
      </w:r>
    </w:p>
    <w:p w:rsidR="00F92585" w:rsidRPr="00346666" w:rsidRDefault="00BF3652">
      <w:pPr>
        <w:pStyle w:val="Paragrafoelenco"/>
        <w:numPr>
          <w:ilvl w:val="0"/>
          <w:numId w:val="2"/>
        </w:numPr>
        <w:tabs>
          <w:tab w:val="left" w:pos="396"/>
          <w:tab w:val="left" w:pos="397"/>
        </w:tabs>
        <w:spacing w:line="360" w:lineRule="auto"/>
        <w:ind w:right="125"/>
        <w:jc w:val="left"/>
        <w:rPr>
          <w:sz w:val="20"/>
          <w:lang w:val="it-IT"/>
        </w:rPr>
      </w:pPr>
      <w:proofErr w:type="gramStart"/>
      <w:r w:rsidRPr="00346666">
        <w:rPr>
          <w:sz w:val="20"/>
          <w:lang w:val="it-IT"/>
        </w:rPr>
        <w:t>alla</w:t>
      </w:r>
      <w:proofErr w:type="gramEnd"/>
      <w:r w:rsidRPr="00346666">
        <w:rPr>
          <w:sz w:val="20"/>
          <w:lang w:val="it-IT"/>
        </w:rPr>
        <w:t xml:space="preserve"> programmazione, tramite il Piano, delle attività necessarie a garantire l’attuazione corretta delle disposizioni in tema di</w:t>
      </w:r>
      <w:r w:rsidRPr="00346666">
        <w:rPr>
          <w:spacing w:val="-16"/>
          <w:sz w:val="20"/>
          <w:lang w:val="it-IT"/>
        </w:rPr>
        <w:t xml:space="preserve"> </w:t>
      </w:r>
      <w:r w:rsidRPr="00346666">
        <w:rPr>
          <w:sz w:val="20"/>
          <w:lang w:val="it-IT"/>
        </w:rPr>
        <w:t>trasparenza;</w:t>
      </w:r>
    </w:p>
    <w:p w:rsidR="00F92585" w:rsidRPr="00346666" w:rsidRDefault="00BF3652">
      <w:pPr>
        <w:pStyle w:val="Paragrafoelenco"/>
        <w:numPr>
          <w:ilvl w:val="0"/>
          <w:numId w:val="2"/>
        </w:numPr>
        <w:tabs>
          <w:tab w:val="left" w:pos="397"/>
        </w:tabs>
        <w:spacing w:before="1" w:line="360" w:lineRule="auto"/>
        <w:ind w:right="122"/>
        <w:rPr>
          <w:sz w:val="20"/>
          <w:lang w:val="it-IT"/>
        </w:rPr>
      </w:pPr>
      <w:proofErr w:type="gramStart"/>
      <w:r w:rsidRPr="00346666">
        <w:rPr>
          <w:sz w:val="20"/>
          <w:lang w:val="it-IT"/>
        </w:rPr>
        <w:t>a</w:t>
      </w:r>
      <w:proofErr w:type="gramEnd"/>
      <w:r w:rsidRPr="00346666">
        <w:rPr>
          <w:sz w:val="20"/>
          <w:lang w:val="it-IT"/>
        </w:rPr>
        <w:t xml:space="preserve"> rapportarsi con i referenti per lo svolgimento delle attività di controllo sull'adempimento da parte dei responsabili degli obblighi di pubblicazione previsti dalla normativa vigente, assicurando la completezza, la chiarezza e l'aggiornamento delle informazioni</w:t>
      </w:r>
      <w:r w:rsidRPr="00346666">
        <w:rPr>
          <w:spacing w:val="-19"/>
          <w:sz w:val="20"/>
          <w:lang w:val="it-IT"/>
        </w:rPr>
        <w:t xml:space="preserve"> </w:t>
      </w:r>
      <w:r w:rsidRPr="00346666">
        <w:rPr>
          <w:sz w:val="20"/>
          <w:lang w:val="it-IT"/>
        </w:rPr>
        <w:t>pubblicate;</w:t>
      </w:r>
    </w:p>
    <w:p w:rsidR="00F92585" w:rsidRPr="00346666" w:rsidRDefault="00BF3652">
      <w:pPr>
        <w:pStyle w:val="Paragrafoelenco"/>
        <w:numPr>
          <w:ilvl w:val="0"/>
          <w:numId w:val="2"/>
        </w:numPr>
        <w:tabs>
          <w:tab w:val="left" w:pos="397"/>
        </w:tabs>
        <w:spacing w:before="4" w:line="360" w:lineRule="auto"/>
        <w:ind w:right="113"/>
        <w:rPr>
          <w:sz w:val="20"/>
          <w:lang w:val="it-IT"/>
        </w:rPr>
      </w:pPr>
      <w:proofErr w:type="gramStart"/>
      <w:r w:rsidRPr="00346666">
        <w:rPr>
          <w:sz w:val="20"/>
          <w:lang w:val="it-IT"/>
        </w:rPr>
        <w:t>segnalare</w:t>
      </w:r>
      <w:proofErr w:type="gramEnd"/>
      <w:r w:rsidRPr="00346666">
        <w:rPr>
          <w:sz w:val="20"/>
          <w:lang w:val="it-IT"/>
        </w:rPr>
        <w:t xml:space="preserve"> al Nucleo di Valutazione (NDV), all'Autorità nazionale anticorruzione e, nei casi più gravi, all'ufficio per i procedimenti disciplinari, e ad ogni altro interlocutore previsto per legge, i casi di mancato o ritardato adempimento degli obblighi di</w:t>
      </w:r>
      <w:r w:rsidRPr="00346666">
        <w:rPr>
          <w:spacing w:val="-16"/>
          <w:sz w:val="20"/>
          <w:lang w:val="it-IT"/>
        </w:rPr>
        <w:t xml:space="preserve"> </w:t>
      </w:r>
      <w:r w:rsidRPr="00346666">
        <w:rPr>
          <w:sz w:val="20"/>
          <w:lang w:val="it-IT"/>
        </w:rPr>
        <w:t>pubblicazione;</w:t>
      </w:r>
    </w:p>
    <w:p w:rsidR="00F92585" w:rsidRPr="00346666" w:rsidRDefault="00BF3652">
      <w:pPr>
        <w:pStyle w:val="Paragrafoelenco"/>
        <w:numPr>
          <w:ilvl w:val="0"/>
          <w:numId w:val="2"/>
        </w:numPr>
        <w:tabs>
          <w:tab w:val="left" w:pos="396"/>
          <w:tab w:val="left" w:pos="397"/>
        </w:tabs>
        <w:spacing w:before="4" w:line="360" w:lineRule="auto"/>
        <w:ind w:right="123"/>
        <w:jc w:val="left"/>
        <w:rPr>
          <w:sz w:val="20"/>
          <w:lang w:val="it-IT"/>
        </w:rPr>
      </w:pPr>
      <w:proofErr w:type="gramStart"/>
      <w:r w:rsidRPr="00346666">
        <w:rPr>
          <w:sz w:val="20"/>
          <w:lang w:val="it-IT"/>
        </w:rPr>
        <w:t>a</w:t>
      </w:r>
      <w:proofErr w:type="gramEnd"/>
      <w:r w:rsidRPr="00346666">
        <w:rPr>
          <w:sz w:val="20"/>
          <w:lang w:val="it-IT"/>
        </w:rPr>
        <w:t xml:space="preserve"> fornire ad ANAC le informazioni da questa richieste nell’ambito di procedimenti sanzionatori e in ogni altra circostanza inerente le attività istruttorie, di verifica e di controllo operate</w:t>
      </w:r>
      <w:r w:rsidRPr="00346666">
        <w:rPr>
          <w:spacing w:val="-25"/>
          <w:sz w:val="20"/>
          <w:lang w:val="it-IT"/>
        </w:rPr>
        <w:t xml:space="preserve"> </w:t>
      </w:r>
      <w:r w:rsidRPr="00346666">
        <w:rPr>
          <w:sz w:val="20"/>
          <w:lang w:val="it-IT"/>
        </w:rPr>
        <w:t>dall’Autorità;</w:t>
      </w:r>
    </w:p>
    <w:p w:rsidR="00F92585" w:rsidRPr="00346666" w:rsidRDefault="00BF3652">
      <w:pPr>
        <w:pStyle w:val="Paragrafoelenco"/>
        <w:numPr>
          <w:ilvl w:val="0"/>
          <w:numId w:val="2"/>
        </w:numPr>
        <w:tabs>
          <w:tab w:val="left" w:pos="397"/>
        </w:tabs>
        <w:spacing w:before="0" w:line="229" w:lineRule="exact"/>
        <w:rPr>
          <w:sz w:val="20"/>
          <w:lang w:val="it-IT"/>
        </w:rPr>
      </w:pPr>
      <w:proofErr w:type="gramStart"/>
      <w:r w:rsidRPr="00346666">
        <w:rPr>
          <w:sz w:val="20"/>
          <w:lang w:val="it-IT"/>
        </w:rPr>
        <w:t>a</w:t>
      </w:r>
      <w:proofErr w:type="gramEnd"/>
      <w:r w:rsidRPr="00346666">
        <w:rPr>
          <w:sz w:val="20"/>
          <w:lang w:val="it-IT"/>
        </w:rPr>
        <w:t xml:space="preserve"> fornire le linee guida necessarie in tema di accesso civico, FOIA e</w:t>
      </w:r>
      <w:r w:rsidRPr="00346666">
        <w:rPr>
          <w:spacing w:val="-22"/>
          <w:sz w:val="20"/>
          <w:lang w:val="it-IT"/>
        </w:rPr>
        <w:t xml:space="preserve"> </w:t>
      </w:r>
      <w:r w:rsidRPr="00346666">
        <w:rPr>
          <w:i/>
          <w:sz w:val="20"/>
          <w:lang w:val="it-IT"/>
        </w:rPr>
        <w:t>privacy</w:t>
      </w:r>
      <w:r w:rsidRPr="00346666">
        <w:rPr>
          <w:sz w:val="20"/>
          <w:lang w:val="it-IT"/>
        </w:rPr>
        <w:t>;</w:t>
      </w:r>
    </w:p>
    <w:p w:rsidR="00F92585" w:rsidRPr="00346666" w:rsidRDefault="00BF3652">
      <w:pPr>
        <w:pStyle w:val="Paragrafoelenco"/>
        <w:numPr>
          <w:ilvl w:val="0"/>
          <w:numId w:val="2"/>
        </w:numPr>
        <w:tabs>
          <w:tab w:val="left" w:pos="396"/>
          <w:tab w:val="left" w:pos="397"/>
        </w:tabs>
        <w:spacing w:before="118" w:line="360" w:lineRule="auto"/>
        <w:ind w:right="127"/>
        <w:jc w:val="left"/>
        <w:rPr>
          <w:sz w:val="20"/>
          <w:lang w:val="it-IT"/>
        </w:rPr>
      </w:pPr>
      <w:proofErr w:type="gramStart"/>
      <w:r w:rsidRPr="00346666">
        <w:rPr>
          <w:sz w:val="20"/>
          <w:lang w:val="it-IT"/>
        </w:rPr>
        <w:t>a</w:t>
      </w:r>
      <w:proofErr w:type="gramEnd"/>
      <w:r w:rsidRPr="00346666">
        <w:rPr>
          <w:sz w:val="20"/>
          <w:lang w:val="it-IT"/>
        </w:rPr>
        <w:t xml:space="preserve"> individuare sistema e soggetti coinvolti per la raccolta delle istanze di accesso e la loro evasione, predisponendo un meccanismo univoco valido per tutti gli Enti, in grado di soddisfare il</w:t>
      </w:r>
      <w:r w:rsidRPr="00346666">
        <w:rPr>
          <w:spacing w:val="-30"/>
          <w:sz w:val="20"/>
          <w:lang w:val="it-IT"/>
        </w:rPr>
        <w:t xml:space="preserve"> </w:t>
      </w:r>
      <w:r w:rsidRPr="00346666">
        <w:rPr>
          <w:sz w:val="20"/>
          <w:lang w:val="it-IT"/>
        </w:rPr>
        <w:t>cittadino;</w:t>
      </w:r>
    </w:p>
    <w:p w:rsidR="00F92585" w:rsidRPr="00346666" w:rsidRDefault="00BF3652">
      <w:pPr>
        <w:pStyle w:val="Paragrafoelenco"/>
        <w:numPr>
          <w:ilvl w:val="0"/>
          <w:numId w:val="2"/>
        </w:numPr>
        <w:tabs>
          <w:tab w:val="left" w:pos="397"/>
        </w:tabs>
        <w:spacing w:before="4"/>
        <w:rPr>
          <w:sz w:val="20"/>
          <w:lang w:val="it-IT"/>
        </w:rPr>
      </w:pPr>
      <w:proofErr w:type="gramStart"/>
      <w:r w:rsidRPr="00346666">
        <w:rPr>
          <w:sz w:val="20"/>
          <w:lang w:val="it-IT"/>
        </w:rPr>
        <w:t>ad</w:t>
      </w:r>
      <w:proofErr w:type="gramEnd"/>
      <w:r w:rsidRPr="00346666">
        <w:rPr>
          <w:sz w:val="20"/>
          <w:lang w:val="it-IT"/>
        </w:rPr>
        <w:t xml:space="preserve"> attivarsi nei modi e tempi previsti dalla legge e dal Piano per tutte le competenze</w:t>
      </w:r>
      <w:r w:rsidRPr="00346666">
        <w:rPr>
          <w:spacing w:val="-29"/>
          <w:sz w:val="20"/>
          <w:lang w:val="it-IT"/>
        </w:rPr>
        <w:t xml:space="preserve"> </w:t>
      </w:r>
      <w:r w:rsidRPr="00346666">
        <w:rPr>
          <w:sz w:val="20"/>
          <w:lang w:val="it-IT"/>
        </w:rPr>
        <w:t>attribuitegli;</w:t>
      </w:r>
    </w:p>
    <w:p w:rsidR="00F92585" w:rsidRPr="00346666" w:rsidRDefault="00BF3652">
      <w:pPr>
        <w:pStyle w:val="Paragrafoelenco"/>
        <w:numPr>
          <w:ilvl w:val="0"/>
          <w:numId w:val="2"/>
        </w:numPr>
        <w:tabs>
          <w:tab w:val="left" w:pos="396"/>
          <w:tab w:val="left" w:pos="397"/>
        </w:tabs>
        <w:spacing w:before="111" w:line="362" w:lineRule="auto"/>
        <w:ind w:right="118"/>
        <w:jc w:val="left"/>
        <w:rPr>
          <w:sz w:val="20"/>
          <w:lang w:val="it-IT"/>
        </w:rPr>
      </w:pPr>
      <w:proofErr w:type="gramStart"/>
      <w:r w:rsidRPr="00346666">
        <w:rPr>
          <w:sz w:val="20"/>
          <w:lang w:val="it-IT"/>
        </w:rPr>
        <w:t>ad</w:t>
      </w:r>
      <w:proofErr w:type="gramEnd"/>
      <w:r w:rsidRPr="00346666">
        <w:rPr>
          <w:sz w:val="20"/>
          <w:lang w:val="it-IT"/>
        </w:rPr>
        <w:t xml:space="preserve"> avere particolare sensibilità nel coinvolgere </w:t>
      </w:r>
      <w:proofErr w:type="spellStart"/>
      <w:r w:rsidRPr="00346666">
        <w:rPr>
          <w:i/>
          <w:sz w:val="20"/>
          <w:lang w:val="it-IT"/>
        </w:rPr>
        <w:t>stakeholders</w:t>
      </w:r>
      <w:proofErr w:type="spellEnd"/>
      <w:r w:rsidRPr="00346666">
        <w:rPr>
          <w:i/>
          <w:sz w:val="20"/>
          <w:lang w:val="it-IT"/>
        </w:rPr>
        <w:t xml:space="preserve"> </w:t>
      </w:r>
      <w:r w:rsidRPr="00346666">
        <w:rPr>
          <w:sz w:val="20"/>
          <w:lang w:val="it-IT"/>
        </w:rPr>
        <w:t>e cittadini, anche organizzando eventi/attività di interesse nei temi toccati dalla</w:t>
      </w:r>
      <w:r w:rsidRPr="00346666">
        <w:rPr>
          <w:spacing w:val="-15"/>
          <w:sz w:val="20"/>
          <w:lang w:val="it-IT"/>
        </w:rPr>
        <w:t xml:space="preserve"> </w:t>
      </w:r>
      <w:r w:rsidRPr="00346666">
        <w:rPr>
          <w:sz w:val="20"/>
          <w:lang w:val="it-IT"/>
        </w:rPr>
        <w:t>trasparenza.</w:t>
      </w:r>
    </w:p>
    <w:p w:rsidR="00F92585" w:rsidRPr="00346666" w:rsidRDefault="00BF3652">
      <w:pPr>
        <w:pStyle w:val="Corpotesto"/>
        <w:spacing w:before="1" w:line="360" w:lineRule="auto"/>
        <w:ind w:left="112" w:right="121"/>
        <w:jc w:val="both"/>
        <w:rPr>
          <w:lang w:val="it-IT"/>
        </w:rPr>
      </w:pPr>
      <w:r w:rsidRPr="00346666">
        <w:rPr>
          <w:lang w:val="it-IT"/>
        </w:rPr>
        <w:t>Il Responsabile per la trasparenza avrà cura di gestire tutti gli ulteriori e dovuti adempimenti previsti dalla legge, dai regolamenti e dalle deliberazioni ANAC, dal PNA e dal presente Piano, con particolare riferimento all’adozione, nei tempi e con le modalità di seguito stabiliti, degli atti organizzativi di integrazione al Piano necessari alla puntuale individuazione dei responsabili della trasmissione e della pubblicazione dei dati, dei documenti e delle informazioni oggetto di pubblicazione obbligatoria.</w:t>
      </w:r>
    </w:p>
    <w:p w:rsidR="00F92585" w:rsidRPr="00346666" w:rsidRDefault="00BF3652">
      <w:pPr>
        <w:pStyle w:val="Corpotesto"/>
        <w:spacing w:before="1" w:line="360" w:lineRule="auto"/>
        <w:ind w:left="112" w:right="111"/>
        <w:jc w:val="both"/>
        <w:rPr>
          <w:lang w:val="it-IT"/>
        </w:rPr>
      </w:pPr>
      <w:r w:rsidRPr="00346666">
        <w:rPr>
          <w:lang w:val="it-IT"/>
        </w:rPr>
        <w:t>I referenti comunali nelle persone dei responsabili di settore (posizioni organizzative) hanno il compito istituzionale, ciascuno per gli atti, dati ed informazioni di competenza di provvedere alla corretta e   completa</w:t>
      </w:r>
    </w:p>
    <w:p w:rsidR="00F92585" w:rsidRPr="00346666" w:rsidRDefault="00F92585">
      <w:pPr>
        <w:spacing w:line="360" w:lineRule="auto"/>
        <w:jc w:val="both"/>
        <w:rPr>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5" w:line="360" w:lineRule="auto"/>
        <w:ind w:left="112" w:right="113"/>
        <w:jc w:val="both"/>
        <w:rPr>
          <w:lang w:val="it-IT"/>
        </w:rPr>
      </w:pPr>
      <w:proofErr w:type="gramStart"/>
      <w:r w:rsidRPr="00346666">
        <w:rPr>
          <w:lang w:val="it-IT"/>
        </w:rPr>
        <w:lastRenderedPageBreak/>
        <w:t>pubblicazione</w:t>
      </w:r>
      <w:proofErr w:type="gramEnd"/>
      <w:r w:rsidRPr="00346666">
        <w:rPr>
          <w:lang w:val="it-IT"/>
        </w:rPr>
        <w:t xml:space="preserve"> dei provvedimenti, dati ed informazioni previste dal </w:t>
      </w:r>
      <w:proofErr w:type="spellStart"/>
      <w:r w:rsidRPr="00346666">
        <w:rPr>
          <w:lang w:val="it-IT"/>
        </w:rPr>
        <w:t>D.Lgs.</w:t>
      </w:r>
      <w:proofErr w:type="spellEnd"/>
      <w:r w:rsidRPr="00346666">
        <w:rPr>
          <w:lang w:val="it-IT"/>
        </w:rPr>
        <w:t xml:space="preserve"> n. 33/2013 come successivamente modificato ed integrato.</w:t>
      </w:r>
    </w:p>
    <w:p w:rsidR="00F92585" w:rsidRPr="00346666" w:rsidRDefault="00BF3652">
      <w:pPr>
        <w:pStyle w:val="Corpotesto"/>
        <w:spacing w:before="4"/>
        <w:ind w:left="112"/>
        <w:jc w:val="both"/>
        <w:rPr>
          <w:lang w:val="it-IT"/>
        </w:rPr>
      </w:pPr>
      <w:r w:rsidRPr="00346666">
        <w:rPr>
          <w:lang w:val="it-IT"/>
        </w:rPr>
        <w:t>I responsabili in dettaglio devono garantire:</w:t>
      </w:r>
    </w:p>
    <w:p w:rsidR="00F92585" w:rsidRPr="00346666" w:rsidRDefault="00BF3652">
      <w:pPr>
        <w:pStyle w:val="Paragrafoelenco"/>
        <w:numPr>
          <w:ilvl w:val="0"/>
          <w:numId w:val="2"/>
        </w:numPr>
        <w:tabs>
          <w:tab w:val="left" w:pos="396"/>
          <w:tab w:val="left" w:pos="397"/>
        </w:tabs>
        <w:spacing w:line="357" w:lineRule="auto"/>
        <w:ind w:right="128"/>
        <w:jc w:val="left"/>
        <w:rPr>
          <w:sz w:val="20"/>
          <w:lang w:val="it-IT"/>
        </w:rPr>
      </w:pPr>
      <w:proofErr w:type="gramStart"/>
      <w:r w:rsidRPr="00346666">
        <w:rPr>
          <w:sz w:val="20"/>
          <w:lang w:val="it-IT"/>
        </w:rPr>
        <w:t>la</w:t>
      </w:r>
      <w:proofErr w:type="gramEnd"/>
      <w:r w:rsidRPr="00346666">
        <w:rPr>
          <w:sz w:val="20"/>
          <w:lang w:val="it-IT"/>
        </w:rPr>
        <w:t xml:space="preserve"> tempestiva, corretta e completa pubblicazione dei documenti, dati e informazioni da pubblicare (inclusa l’indicazione della corretta collocazione sui siti web</w:t>
      </w:r>
      <w:r w:rsidRPr="00346666">
        <w:rPr>
          <w:spacing w:val="-26"/>
          <w:sz w:val="20"/>
          <w:lang w:val="it-IT"/>
        </w:rPr>
        <w:t xml:space="preserve"> </w:t>
      </w:r>
      <w:r w:rsidRPr="00346666">
        <w:rPr>
          <w:sz w:val="20"/>
          <w:lang w:val="it-IT"/>
        </w:rPr>
        <w:t>istituzionali);</w:t>
      </w:r>
    </w:p>
    <w:p w:rsidR="00F92585" w:rsidRPr="00346666" w:rsidRDefault="00BF3652">
      <w:pPr>
        <w:pStyle w:val="Paragrafoelenco"/>
        <w:numPr>
          <w:ilvl w:val="0"/>
          <w:numId w:val="2"/>
        </w:numPr>
        <w:tabs>
          <w:tab w:val="left" w:pos="397"/>
        </w:tabs>
        <w:spacing w:before="6" w:line="360" w:lineRule="auto"/>
        <w:ind w:right="116"/>
        <w:rPr>
          <w:sz w:val="20"/>
          <w:lang w:val="it-IT"/>
        </w:rPr>
      </w:pPr>
      <w:proofErr w:type="gramStart"/>
      <w:r w:rsidRPr="00346666">
        <w:rPr>
          <w:sz w:val="20"/>
          <w:lang w:val="it-IT"/>
        </w:rPr>
        <w:t>l’integrità</w:t>
      </w:r>
      <w:proofErr w:type="gramEnd"/>
      <w:r w:rsidRPr="00346666">
        <w:rPr>
          <w:sz w:val="20"/>
          <w:lang w:val="it-IT"/>
        </w:rPr>
        <w:t>, l’aggiornamento, la completezza, la comprensibilità, l’omogeneità, la conformità agli originali  dei documenti, dei dati e delle informazioni da pubblicare e/o da comunicare alle suddette banche dati, assicurandone altresì la conformità alle norme vigenti in materia di tutela della riservatezza e gli standard tecnici che ne consentano la riutilizzabilità (formato</w:t>
      </w:r>
      <w:r w:rsidRPr="00346666">
        <w:rPr>
          <w:spacing w:val="-23"/>
          <w:sz w:val="20"/>
          <w:lang w:val="it-IT"/>
        </w:rPr>
        <w:t xml:space="preserve"> </w:t>
      </w:r>
      <w:r w:rsidRPr="00346666">
        <w:rPr>
          <w:sz w:val="20"/>
          <w:lang w:val="it-IT"/>
        </w:rPr>
        <w:t>aperto).</w:t>
      </w:r>
    </w:p>
    <w:p w:rsidR="00F92585" w:rsidRPr="00346666" w:rsidRDefault="00BF3652">
      <w:pPr>
        <w:pStyle w:val="Corpotesto"/>
        <w:spacing w:before="4" w:line="360" w:lineRule="auto"/>
        <w:ind w:left="112" w:right="110"/>
        <w:jc w:val="both"/>
        <w:rPr>
          <w:lang w:val="it-IT"/>
        </w:rPr>
      </w:pPr>
      <w:r w:rsidRPr="00346666">
        <w:rPr>
          <w:lang w:val="it-IT"/>
        </w:rPr>
        <w:t>I provvedimenti, dati ed informazioni vanno pubblicati a seconda della loro natura nei termini previsti dalla legge e sino a che non sia predisposto un programma di pubblicazione automatizzato dovranno essere caricati manualmente. Anche dalla data di attivazione del programma di pubblicazione automatizzato i dati e le informazioni che non possono essere caricate in modo automatico dovranno essere pubblicate in via diretta dai responsabili sempre ciascuno per propria competenza.</w:t>
      </w:r>
    </w:p>
    <w:p w:rsidR="00F92585" w:rsidRPr="00346666" w:rsidRDefault="00F92585">
      <w:pPr>
        <w:pStyle w:val="Corpotesto"/>
        <w:spacing w:before="11"/>
        <w:rPr>
          <w:sz w:val="29"/>
          <w:lang w:val="it-IT"/>
        </w:rPr>
      </w:pPr>
    </w:p>
    <w:p w:rsidR="00F92585" w:rsidRDefault="00BF3652">
      <w:pPr>
        <w:pStyle w:val="Titolo11"/>
        <w:numPr>
          <w:ilvl w:val="0"/>
          <w:numId w:val="3"/>
        </w:numPr>
        <w:tabs>
          <w:tab w:val="left" w:pos="335"/>
        </w:tabs>
        <w:jc w:val="both"/>
      </w:pPr>
      <w:proofErr w:type="spellStart"/>
      <w:r>
        <w:t>Monitoraggio</w:t>
      </w:r>
      <w:proofErr w:type="spellEnd"/>
      <w:r>
        <w:t xml:space="preserve"> continuo </w:t>
      </w:r>
      <w:proofErr w:type="spellStart"/>
      <w:r>
        <w:t>della</w:t>
      </w:r>
      <w:proofErr w:type="spellEnd"/>
      <w:r>
        <w:rPr>
          <w:spacing w:val="-17"/>
        </w:rPr>
        <w:t xml:space="preserve"> </w:t>
      </w:r>
      <w:proofErr w:type="spellStart"/>
      <w:r>
        <w:t>trasparenza</w:t>
      </w:r>
      <w:proofErr w:type="spellEnd"/>
    </w:p>
    <w:p w:rsidR="00F92585" w:rsidRPr="00346666" w:rsidRDefault="00BF3652">
      <w:pPr>
        <w:pStyle w:val="Corpotesto"/>
        <w:spacing w:before="118" w:line="360" w:lineRule="auto"/>
        <w:ind w:left="112" w:right="115"/>
        <w:jc w:val="both"/>
        <w:rPr>
          <w:lang w:val="it-IT"/>
        </w:rPr>
      </w:pPr>
      <w:r w:rsidRPr="00346666">
        <w:rPr>
          <w:lang w:val="it-IT"/>
        </w:rPr>
        <w:t xml:space="preserve">Il </w:t>
      </w:r>
      <w:proofErr w:type="gramStart"/>
      <w:r w:rsidRPr="00346666">
        <w:rPr>
          <w:lang w:val="it-IT"/>
        </w:rPr>
        <w:t>Responsabile  della</w:t>
      </w:r>
      <w:proofErr w:type="gramEnd"/>
      <w:r w:rsidRPr="00346666">
        <w:rPr>
          <w:lang w:val="it-IT"/>
        </w:rPr>
        <w:t xml:space="preserve"> trasparenza, di concerto con il NDV, con cadenza annuale, redige un rapporto sull’attuazione degli obblighi di trasparenza, sulla base delle rilevazioni operate dai titolari di posizione organizzativa.</w:t>
      </w:r>
    </w:p>
    <w:p w:rsidR="00F92585" w:rsidRPr="00346666" w:rsidRDefault="00BF3652">
      <w:pPr>
        <w:pStyle w:val="Corpotesto"/>
        <w:spacing w:before="1" w:line="360" w:lineRule="auto"/>
        <w:ind w:left="112" w:right="116"/>
        <w:jc w:val="both"/>
        <w:rPr>
          <w:lang w:val="it-IT"/>
        </w:rPr>
      </w:pPr>
      <w:r w:rsidRPr="00346666">
        <w:rPr>
          <w:lang w:val="it-IT"/>
        </w:rPr>
        <w:t>Il tutto sulla base dei criteri stabiliti da ANAC con propria delibera n. 43 del 20 gennaio 2016, con particolare riferimento ai seguenti parametri di rilevazione di qualità dei dati:</w:t>
      </w:r>
    </w:p>
    <w:p w:rsidR="00F92585" w:rsidRDefault="00BF3652">
      <w:pPr>
        <w:pStyle w:val="Paragrafoelenco"/>
        <w:numPr>
          <w:ilvl w:val="0"/>
          <w:numId w:val="2"/>
        </w:numPr>
        <w:tabs>
          <w:tab w:val="left" w:pos="397"/>
        </w:tabs>
        <w:spacing w:before="4"/>
        <w:rPr>
          <w:sz w:val="20"/>
        </w:rPr>
      </w:pPr>
      <w:proofErr w:type="spellStart"/>
      <w:r>
        <w:rPr>
          <w:sz w:val="20"/>
        </w:rPr>
        <w:t>pubblicazione</w:t>
      </w:r>
      <w:proofErr w:type="spellEnd"/>
      <w:r>
        <w:rPr>
          <w:sz w:val="20"/>
        </w:rPr>
        <w:t>;</w:t>
      </w:r>
    </w:p>
    <w:p w:rsidR="00F92585" w:rsidRDefault="00BF3652">
      <w:pPr>
        <w:pStyle w:val="Paragrafoelenco"/>
        <w:numPr>
          <w:ilvl w:val="0"/>
          <w:numId w:val="2"/>
        </w:numPr>
        <w:tabs>
          <w:tab w:val="left" w:pos="397"/>
        </w:tabs>
        <w:rPr>
          <w:sz w:val="20"/>
        </w:rPr>
      </w:pPr>
      <w:proofErr w:type="spellStart"/>
      <w:r>
        <w:rPr>
          <w:sz w:val="20"/>
        </w:rPr>
        <w:t>completezza</w:t>
      </w:r>
      <w:proofErr w:type="spellEnd"/>
      <w:r>
        <w:rPr>
          <w:sz w:val="20"/>
        </w:rPr>
        <w:t xml:space="preserve"> del</w:t>
      </w:r>
      <w:r>
        <w:rPr>
          <w:spacing w:val="-8"/>
          <w:sz w:val="20"/>
        </w:rPr>
        <w:t xml:space="preserve"> </w:t>
      </w:r>
      <w:proofErr w:type="spellStart"/>
      <w:r>
        <w:rPr>
          <w:sz w:val="20"/>
        </w:rPr>
        <w:t>contenuto</w:t>
      </w:r>
      <w:proofErr w:type="spellEnd"/>
      <w:r>
        <w:rPr>
          <w:sz w:val="20"/>
        </w:rPr>
        <w:t>;</w:t>
      </w:r>
    </w:p>
    <w:p w:rsidR="00F92585" w:rsidRDefault="00BF3652">
      <w:pPr>
        <w:pStyle w:val="Paragrafoelenco"/>
        <w:numPr>
          <w:ilvl w:val="0"/>
          <w:numId w:val="2"/>
        </w:numPr>
        <w:tabs>
          <w:tab w:val="left" w:pos="397"/>
        </w:tabs>
        <w:spacing w:before="113"/>
        <w:rPr>
          <w:sz w:val="20"/>
        </w:rPr>
      </w:pPr>
      <w:r>
        <w:rPr>
          <w:sz w:val="20"/>
        </w:rPr>
        <w:t>aggiornamento;</w:t>
      </w:r>
    </w:p>
    <w:p w:rsidR="00F92585" w:rsidRDefault="00BF3652">
      <w:pPr>
        <w:pStyle w:val="Paragrafoelenco"/>
        <w:numPr>
          <w:ilvl w:val="0"/>
          <w:numId w:val="2"/>
        </w:numPr>
        <w:tabs>
          <w:tab w:val="left" w:pos="397"/>
        </w:tabs>
        <w:rPr>
          <w:sz w:val="20"/>
        </w:rPr>
      </w:pPr>
      <w:proofErr w:type="spellStart"/>
      <w:proofErr w:type="gramStart"/>
      <w:r>
        <w:rPr>
          <w:sz w:val="20"/>
        </w:rPr>
        <w:t>apertura</w:t>
      </w:r>
      <w:proofErr w:type="spellEnd"/>
      <w:proofErr w:type="gramEnd"/>
      <w:r>
        <w:rPr>
          <w:spacing w:val="-4"/>
          <w:sz w:val="20"/>
        </w:rPr>
        <w:t xml:space="preserve"> </w:t>
      </w:r>
      <w:proofErr w:type="spellStart"/>
      <w:r>
        <w:rPr>
          <w:sz w:val="20"/>
        </w:rPr>
        <w:t>formato</w:t>
      </w:r>
      <w:proofErr w:type="spellEnd"/>
      <w:r>
        <w:rPr>
          <w:sz w:val="20"/>
        </w:rPr>
        <w:t>.</w:t>
      </w:r>
    </w:p>
    <w:p w:rsidR="00F92585" w:rsidRPr="00346666" w:rsidRDefault="00BF3652">
      <w:pPr>
        <w:pStyle w:val="Corpotesto"/>
        <w:spacing w:before="115" w:line="360" w:lineRule="auto"/>
        <w:ind w:left="112" w:right="114"/>
        <w:jc w:val="both"/>
        <w:rPr>
          <w:lang w:val="it-IT"/>
        </w:rPr>
      </w:pPr>
      <w:r w:rsidRPr="00346666">
        <w:rPr>
          <w:lang w:val="it-IT"/>
        </w:rPr>
        <w:t>I suddetti criteri potranno subire variazioni a seguito di diversa e successiva determinazione da parte di ANAC, cui dovranno in ogni caso conformarsi le modalità di rilevazione ai fini del monitoraggio continuo.</w:t>
      </w:r>
    </w:p>
    <w:p w:rsidR="00F92585" w:rsidRPr="00346666" w:rsidRDefault="00BF3652">
      <w:pPr>
        <w:pStyle w:val="Corpotesto"/>
        <w:spacing w:before="1" w:line="360" w:lineRule="auto"/>
        <w:ind w:left="112" w:right="111"/>
        <w:jc w:val="both"/>
        <w:rPr>
          <w:lang w:val="it-IT"/>
        </w:rPr>
      </w:pPr>
      <w:r w:rsidRPr="00346666">
        <w:rPr>
          <w:lang w:val="it-IT"/>
        </w:rPr>
        <w:t>Le stesse rilevazioni sono altresì compilate e trasmesse al Responsabile unico della trasparenza e al NDV, nei termini da questi comunicati, anche ai fini delle rispettive attività di valutazione, controllo e monitoraggio sull’adempimento degli obblighi di trasparenza previste dalla legge.</w:t>
      </w:r>
    </w:p>
    <w:p w:rsidR="00F92585" w:rsidRPr="00346666" w:rsidRDefault="00F92585">
      <w:pPr>
        <w:pStyle w:val="Corpotesto"/>
        <w:spacing w:before="11"/>
        <w:rPr>
          <w:sz w:val="29"/>
          <w:lang w:val="it-IT"/>
        </w:rPr>
      </w:pPr>
    </w:p>
    <w:p w:rsidR="00F92585" w:rsidRPr="00346666" w:rsidRDefault="00BF3652">
      <w:pPr>
        <w:pStyle w:val="Titolo11"/>
        <w:numPr>
          <w:ilvl w:val="0"/>
          <w:numId w:val="3"/>
        </w:numPr>
        <w:tabs>
          <w:tab w:val="left" w:pos="335"/>
        </w:tabs>
        <w:jc w:val="both"/>
        <w:rPr>
          <w:lang w:val="it-IT"/>
        </w:rPr>
      </w:pPr>
      <w:r w:rsidRPr="00346666">
        <w:rPr>
          <w:lang w:val="it-IT"/>
        </w:rPr>
        <w:t>Obiettivi strategici specifici relativi alla</w:t>
      </w:r>
      <w:r w:rsidRPr="00346666">
        <w:rPr>
          <w:spacing w:val="-17"/>
          <w:lang w:val="it-IT"/>
        </w:rPr>
        <w:t xml:space="preserve"> </w:t>
      </w:r>
      <w:r w:rsidRPr="00346666">
        <w:rPr>
          <w:lang w:val="it-IT"/>
        </w:rPr>
        <w:t>trasparenza</w:t>
      </w:r>
    </w:p>
    <w:p w:rsidR="00F92585" w:rsidRPr="00346666" w:rsidRDefault="00F92585">
      <w:pPr>
        <w:pStyle w:val="Corpotesto"/>
        <w:rPr>
          <w:b/>
          <w:lang w:val="it-IT"/>
        </w:rPr>
      </w:pPr>
    </w:p>
    <w:p w:rsidR="00F92585" w:rsidRPr="00346666" w:rsidRDefault="00F92585">
      <w:pPr>
        <w:pStyle w:val="Corpotesto"/>
        <w:spacing w:before="3"/>
        <w:rPr>
          <w:b/>
          <w:lang w:val="it-IT"/>
        </w:rPr>
      </w:pPr>
    </w:p>
    <w:p w:rsidR="00F92585" w:rsidRPr="00346666" w:rsidRDefault="00BF3652">
      <w:pPr>
        <w:pStyle w:val="Corpotesto"/>
        <w:ind w:left="112"/>
        <w:jc w:val="both"/>
        <w:rPr>
          <w:lang w:val="it-IT"/>
        </w:rPr>
      </w:pPr>
      <w:r w:rsidRPr="00346666">
        <w:rPr>
          <w:lang w:val="it-IT"/>
        </w:rPr>
        <w:t>Sono individuati i seguenti ulteriori obiettivi strategici specifici in merito alla trasparenza:</w:t>
      </w:r>
    </w:p>
    <w:p w:rsidR="00F92585" w:rsidRPr="00346666" w:rsidRDefault="00F92585">
      <w:pPr>
        <w:pStyle w:val="Corpotesto"/>
        <w:rPr>
          <w:lang w:val="it-IT"/>
        </w:rPr>
      </w:pPr>
    </w:p>
    <w:p w:rsidR="00F92585" w:rsidRPr="00346666" w:rsidRDefault="00F92585">
      <w:pPr>
        <w:pStyle w:val="Corpotesto"/>
        <w:spacing w:before="10"/>
        <w:rPr>
          <w:sz w:val="19"/>
          <w:lang w:val="it-IT"/>
        </w:rPr>
      </w:pPr>
    </w:p>
    <w:p w:rsidR="00F92585" w:rsidRDefault="00BF3652">
      <w:pPr>
        <w:pStyle w:val="Titolo21"/>
        <w:numPr>
          <w:ilvl w:val="0"/>
          <w:numId w:val="1"/>
        </w:numPr>
        <w:tabs>
          <w:tab w:val="left" w:pos="344"/>
        </w:tabs>
        <w:spacing w:before="1"/>
        <w:ind w:firstLine="0"/>
        <w:jc w:val="both"/>
      </w:pPr>
      <w:proofErr w:type="spellStart"/>
      <w:r>
        <w:t>Formazione</w:t>
      </w:r>
      <w:proofErr w:type="spellEnd"/>
      <w:r>
        <w:t xml:space="preserve"> </w:t>
      </w:r>
      <w:proofErr w:type="spellStart"/>
      <w:r>
        <w:t>trasversale</w:t>
      </w:r>
      <w:proofErr w:type="spellEnd"/>
      <w:r>
        <w:rPr>
          <w:spacing w:val="-10"/>
        </w:rPr>
        <w:t xml:space="preserve"> </w:t>
      </w:r>
      <w:proofErr w:type="spellStart"/>
      <w:r>
        <w:t>interna</w:t>
      </w:r>
      <w:proofErr w:type="spellEnd"/>
    </w:p>
    <w:p w:rsidR="00F92585" w:rsidRPr="00346666" w:rsidRDefault="00BF3652">
      <w:pPr>
        <w:pStyle w:val="Corpotesto"/>
        <w:spacing w:before="115" w:line="360" w:lineRule="auto"/>
        <w:ind w:left="112" w:right="115"/>
        <w:jc w:val="both"/>
        <w:rPr>
          <w:lang w:val="it-IT"/>
        </w:rPr>
      </w:pPr>
      <w:r w:rsidRPr="00346666">
        <w:rPr>
          <w:lang w:val="it-IT"/>
        </w:rPr>
        <w:t xml:space="preserve">Allo scopo di fornire ai dipendenti un’adeguata conoscenza delle norme e degli strumenti di attuazione della trasparenza, nonché di favorire l’aggiornamento continuo delle professionalità coinvolte nell’attuazione degli obblighi di trasparenza, si ritiene necessario lo svolgimento di una giornata di formazione trasversale interna </w:t>
      </w:r>
      <w:proofErr w:type="gramStart"/>
      <w:r w:rsidRPr="00346666">
        <w:rPr>
          <w:lang w:val="it-IT"/>
        </w:rPr>
        <w:t>annuale,  nonché</w:t>
      </w:r>
      <w:proofErr w:type="gramEnd"/>
      <w:r w:rsidRPr="00346666">
        <w:rPr>
          <w:lang w:val="it-IT"/>
        </w:rPr>
        <w:t xml:space="preserve">  in  occasione  di  eventuali  novità  normative  o  se  dovesse  ravvisarsi  la  necessità    di</w:t>
      </w:r>
    </w:p>
    <w:p w:rsidR="00F92585" w:rsidRPr="00346666" w:rsidRDefault="00F92585">
      <w:pPr>
        <w:spacing w:line="360" w:lineRule="auto"/>
        <w:jc w:val="both"/>
        <w:rPr>
          <w:lang w:val="it-IT"/>
        </w:rPr>
        <w:sectPr w:rsidR="00F92585" w:rsidRPr="00346666">
          <w:pgSz w:w="11910" w:h="16840"/>
          <w:pgMar w:top="1340" w:right="1020" w:bottom="1140" w:left="1020" w:header="0" w:footer="943" w:gutter="0"/>
          <w:cols w:space="720"/>
        </w:sectPr>
      </w:pPr>
    </w:p>
    <w:p w:rsidR="00F92585" w:rsidRPr="00346666" w:rsidRDefault="00BF3652">
      <w:pPr>
        <w:pStyle w:val="Corpotesto"/>
        <w:spacing w:before="55" w:line="360" w:lineRule="auto"/>
        <w:ind w:left="112" w:right="116"/>
        <w:jc w:val="both"/>
        <w:rPr>
          <w:lang w:val="it-IT"/>
        </w:rPr>
      </w:pPr>
      <w:proofErr w:type="gramStart"/>
      <w:r w:rsidRPr="00346666">
        <w:rPr>
          <w:lang w:val="it-IT"/>
        </w:rPr>
        <w:lastRenderedPageBreak/>
        <w:t>approfondimento</w:t>
      </w:r>
      <w:proofErr w:type="gramEnd"/>
      <w:r w:rsidRPr="00346666">
        <w:rPr>
          <w:lang w:val="it-IT"/>
        </w:rPr>
        <w:t xml:space="preserve"> di taluni aspetti critici della materia. La formazione sarà curata e gestita dal Responsabile della trasparenza.</w:t>
      </w:r>
    </w:p>
    <w:p w:rsidR="00F92585" w:rsidRPr="00346666" w:rsidRDefault="00F92585">
      <w:pPr>
        <w:pStyle w:val="Corpotesto"/>
        <w:rPr>
          <w:lang w:val="it-IT"/>
        </w:rPr>
      </w:pPr>
    </w:p>
    <w:p w:rsidR="00F92585" w:rsidRPr="00346666" w:rsidRDefault="00BF3652">
      <w:pPr>
        <w:pStyle w:val="Titolo21"/>
        <w:numPr>
          <w:ilvl w:val="0"/>
          <w:numId w:val="1"/>
        </w:numPr>
        <w:tabs>
          <w:tab w:val="left" w:pos="356"/>
        </w:tabs>
        <w:ind w:left="355" w:hanging="243"/>
        <w:jc w:val="both"/>
        <w:rPr>
          <w:lang w:val="it-IT"/>
        </w:rPr>
      </w:pPr>
      <w:r w:rsidRPr="00346666">
        <w:rPr>
          <w:lang w:val="it-IT"/>
        </w:rPr>
        <w:t>La motivazione dei provvedimenti come strumento di</w:t>
      </w:r>
      <w:r w:rsidRPr="00346666">
        <w:rPr>
          <w:spacing w:val="-21"/>
          <w:lang w:val="it-IT"/>
        </w:rPr>
        <w:t xml:space="preserve"> </w:t>
      </w:r>
      <w:r w:rsidRPr="00346666">
        <w:rPr>
          <w:lang w:val="it-IT"/>
        </w:rPr>
        <w:t>trasparenza</w:t>
      </w:r>
    </w:p>
    <w:p w:rsidR="00F92585" w:rsidRPr="00346666" w:rsidRDefault="00BF3652">
      <w:pPr>
        <w:pStyle w:val="Corpotesto"/>
        <w:spacing w:before="113" w:line="360" w:lineRule="auto"/>
        <w:ind w:left="112" w:right="113"/>
        <w:jc w:val="both"/>
        <w:rPr>
          <w:lang w:val="it-IT"/>
        </w:rPr>
      </w:pPr>
      <w:r w:rsidRPr="00346666">
        <w:rPr>
          <w:lang w:val="it-IT"/>
        </w:rPr>
        <w:t>A garanzia della massima trasparenza dell’azione amministrativa, come già sopra indicato nell’ambito degli obiettivi strategici, ogni provvedimento amministrativo deve menzionare il percorso logico-</w:t>
      </w:r>
      <w:proofErr w:type="gramStart"/>
      <w:r w:rsidRPr="00346666">
        <w:rPr>
          <w:lang w:val="it-IT"/>
        </w:rPr>
        <w:t>argomentativo  sulla</w:t>
      </w:r>
      <w:proofErr w:type="gramEnd"/>
      <w:r w:rsidRPr="00346666">
        <w:rPr>
          <w:lang w:val="it-IT"/>
        </w:rPr>
        <w:t xml:space="preserve"> cui base la decisione è stata assunta, affinché sia chiara a tutti la finalità pubblica perseguita. Solo attraverso una adeguata e comprensibile valutazione della motivazione si è concretamente in grado di conoscere le reali intenzioni dell’azione</w:t>
      </w:r>
      <w:r w:rsidRPr="00346666">
        <w:rPr>
          <w:spacing w:val="-19"/>
          <w:lang w:val="it-IT"/>
        </w:rPr>
        <w:t xml:space="preserve"> </w:t>
      </w:r>
      <w:r w:rsidRPr="00346666">
        <w:rPr>
          <w:lang w:val="it-IT"/>
        </w:rPr>
        <w:t>amministrativa.</w:t>
      </w:r>
    </w:p>
    <w:p w:rsidR="00F92585" w:rsidRPr="00346666" w:rsidRDefault="00BF3652">
      <w:pPr>
        <w:spacing w:before="4" w:line="360" w:lineRule="auto"/>
        <w:ind w:left="112" w:right="113"/>
        <w:jc w:val="both"/>
        <w:rPr>
          <w:i/>
          <w:sz w:val="20"/>
          <w:lang w:val="it-IT"/>
        </w:rPr>
      </w:pPr>
      <w:r w:rsidRPr="00346666">
        <w:rPr>
          <w:sz w:val="20"/>
          <w:lang w:val="it-IT"/>
        </w:rPr>
        <w:t xml:space="preserve">Non appare superfluo ribadire che la stessa Corte Costituzionale (con la pronuncia n. 310/2010), anche recentemente, ha sottolineato che </w:t>
      </w:r>
      <w:r w:rsidRPr="00346666">
        <w:rPr>
          <w:b/>
          <w:i/>
          <w:sz w:val="20"/>
          <w:lang w:val="it-IT"/>
        </w:rPr>
        <w:t>“</w:t>
      </w:r>
      <w:r w:rsidRPr="00346666">
        <w:rPr>
          <w:i/>
          <w:sz w:val="20"/>
          <w:lang w:val="it-IT"/>
        </w:rPr>
        <w:t>laddove manchi la motivazione restano esclusi i principi di pubblicità e di trasparenza dell’azione amministrativa ai quali è riconosciuto il ruolo di principi generali diretti ad attuare i canoni costituzionali dell’imparzialità e del buon andamento dell’amministrazione (art. 97). Essa è strumento volto ad esternare le ragioni ed il procedimento logico seguito dall’Autorità amministrativa</w:t>
      </w:r>
      <w:r w:rsidRPr="00346666">
        <w:rPr>
          <w:sz w:val="20"/>
          <w:lang w:val="it-IT"/>
        </w:rPr>
        <w:t>.</w:t>
      </w:r>
      <w:r w:rsidRPr="00346666">
        <w:rPr>
          <w:i/>
          <w:sz w:val="20"/>
          <w:lang w:val="it-IT"/>
        </w:rPr>
        <w:t>”</w:t>
      </w:r>
    </w:p>
    <w:p w:rsidR="00F92585" w:rsidRPr="00346666" w:rsidRDefault="00F92585">
      <w:pPr>
        <w:pStyle w:val="Corpotesto"/>
        <w:rPr>
          <w:i/>
          <w:lang w:val="it-IT"/>
        </w:rPr>
      </w:pPr>
    </w:p>
    <w:p w:rsidR="00F92585" w:rsidRPr="00346666" w:rsidRDefault="00BF3652">
      <w:pPr>
        <w:pStyle w:val="Titolo21"/>
        <w:numPr>
          <w:ilvl w:val="0"/>
          <w:numId w:val="1"/>
        </w:numPr>
        <w:tabs>
          <w:tab w:val="left" w:pos="423"/>
        </w:tabs>
        <w:spacing w:line="360" w:lineRule="auto"/>
        <w:ind w:right="114" w:firstLine="0"/>
        <w:jc w:val="both"/>
        <w:rPr>
          <w:lang w:val="it-IT"/>
        </w:rPr>
      </w:pPr>
      <w:r w:rsidRPr="00346666">
        <w:rPr>
          <w:lang w:val="it-IT"/>
        </w:rPr>
        <w:t xml:space="preserve">Promozione di maggiori livelli di trasparenza attraverso la puntuale pubblicazione di dati, informazioni e documenti previsti dal </w:t>
      </w:r>
      <w:proofErr w:type="spellStart"/>
      <w:r w:rsidRPr="00346666">
        <w:rPr>
          <w:lang w:val="it-IT"/>
        </w:rPr>
        <w:t>D.Lgs.</w:t>
      </w:r>
      <w:proofErr w:type="spellEnd"/>
      <w:r w:rsidRPr="00346666">
        <w:rPr>
          <w:lang w:val="it-IT"/>
        </w:rPr>
        <w:t xml:space="preserve"> n.</w:t>
      </w:r>
      <w:r w:rsidRPr="00346666">
        <w:rPr>
          <w:spacing w:val="-11"/>
          <w:lang w:val="it-IT"/>
        </w:rPr>
        <w:t xml:space="preserve"> </w:t>
      </w:r>
      <w:r w:rsidRPr="00346666">
        <w:rPr>
          <w:lang w:val="it-IT"/>
        </w:rPr>
        <w:t>33/2013</w:t>
      </w:r>
    </w:p>
    <w:p w:rsidR="00F92585" w:rsidRPr="00346666" w:rsidRDefault="00BF3652">
      <w:pPr>
        <w:pStyle w:val="Corpotesto"/>
        <w:spacing w:before="4" w:line="360" w:lineRule="auto"/>
        <w:ind w:left="112" w:right="113"/>
        <w:jc w:val="both"/>
        <w:rPr>
          <w:lang w:val="it-IT"/>
        </w:rPr>
      </w:pPr>
      <w:r w:rsidRPr="00346666">
        <w:rPr>
          <w:lang w:val="it-IT"/>
        </w:rPr>
        <w:t xml:space="preserve">Oltre a quanto previsto nel testo dell’art. 23 del </w:t>
      </w:r>
      <w:proofErr w:type="spellStart"/>
      <w:r w:rsidRPr="00346666">
        <w:rPr>
          <w:lang w:val="it-IT"/>
        </w:rPr>
        <w:t>D.Lgs.</w:t>
      </w:r>
      <w:proofErr w:type="spellEnd"/>
      <w:r w:rsidRPr="00346666">
        <w:rPr>
          <w:lang w:val="it-IT"/>
        </w:rPr>
        <w:t xml:space="preserve"> n. 33/2013 come modificato dal </w:t>
      </w:r>
      <w:proofErr w:type="spellStart"/>
      <w:r w:rsidRPr="00346666">
        <w:rPr>
          <w:lang w:val="it-IT"/>
        </w:rPr>
        <w:t>D.Lgs.</w:t>
      </w:r>
      <w:proofErr w:type="spellEnd"/>
      <w:r w:rsidRPr="00346666">
        <w:rPr>
          <w:lang w:val="it-IT"/>
        </w:rPr>
        <w:t xml:space="preserve"> n. 97/2016, si dovranno pubblicare altresì tutte le deliberazioni degli organi collegiali, i decreti e/o le ordinanze sindacali, gli atti di determinazione e/o ordinanza, sempre evitando di pubblicare eventuali dati od informazioni che non possono essere divulgate o rese pubbliche.</w:t>
      </w:r>
    </w:p>
    <w:p w:rsidR="00F92585" w:rsidRDefault="00BF3652">
      <w:pPr>
        <w:pStyle w:val="Corpotesto"/>
        <w:spacing w:before="4" w:line="360" w:lineRule="auto"/>
        <w:ind w:left="112" w:right="118"/>
        <w:jc w:val="both"/>
      </w:pPr>
      <w:r w:rsidRPr="00346666">
        <w:rPr>
          <w:lang w:val="it-IT"/>
        </w:rPr>
        <w:t xml:space="preserve">A tutela del principio del buon andamento, di cui la trasparenza si pone in funzione di strumento attuativo, si ritiene infatti di valorizzare massimamente la messa a disposizione di ogni atto amministrativo prodotto dalla Pubblica Amministrazione e di cui chiunque potrebbe richiederne l’accesso, agevolando e garantendo la tempestiva conoscibilità dell’azione amministrativa. </w:t>
      </w:r>
      <w:proofErr w:type="spellStart"/>
      <w:r>
        <w:t>Tali</w:t>
      </w:r>
      <w:proofErr w:type="spellEnd"/>
      <w:r>
        <w:t xml:space="preserve"> </w:t>
      </w:r>
      <w:proofErr w:type="spellStart"/>
      <w:r>
        <w:t>atti</w:t>
      </w:r>
      <w:proofErr w:type="spellEnd"/>
      <w:r>
        <w:t xml:space="preserve"> </w:t>
      </w:r>
      <w:proofErr w:type="spellStart"/>
      <w:r>
        <w:t>saranno</w:t>
      </w:r>
      <w:proofErr w:type="spellEnd"/>
      <w:r>
        <w:t xml:space="preserve"> </w:t>
      </w:r>
      <w:proofErr w:type="spellStart"/>
      <w:r>
        <w:t>pubblicati</w:t>
      </w:r>
      <w:proofErr w:type="spellEnd"/>
      <w:r>
        <w:t xml:space="preserve"> </w:t>
      </w:r>
      <w:proofErr w:type="spellStart"/>
      <w:r>
        <w:t>sul</w:t>
      </w:r>
      <w:proofErr w:type="spellEnd"/>
      <w:r>
        <w:t xml:space="preserve"> </w:t>
      </w:r>
      <w:proofErr w:type="spellStart"/>
      <w:r>
        <w:t>sito</w:t>
      </w:r>
      <w:proofErr w:type="spellEnd"/>
      <w:r>
        <w:t xml:space="preserve"> </w:t>
      </w:r>
      <w:proofErr w:type="spellStart"/>
      <w:r>
        <w:t>istituzionale</w:t>
      </w:r>
      <w:proofErr w:type="spellEnd"/>
      <w:r>
        <w:t xml:space="preserve"> </w:t>
      </w:r>
      <w:proofErr w:type="spellStart"/>
      <w:r>
        <w:t>dell’Ente</w:t>
      </w:r>
      <w:proofErr w:type="spellEnd"/>
      <w:r>
        <w:t>.</w:t>
      </w:r>
    </w:p>
    <w:sectPr w:rsidR="00F92585" w:rsidSect="00F92585">
      <w:pgSz w:w="11910" w:h="16840"/>
      <w:pgMar w:top="1340" w:right="1020" w:bottom="1140" w:left="1020" w:header="0" w:footer="9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4FA" w:rsidRDefault="004524FA" w:rsidP="00F92585">
      <w:r>
        <w:separator/>
      </w:r>
    </w:p>
  </w:endnote>
  <w:endnote w:type="continuationSeparator" w:id="0">
    <w:p w:rsidR="004524FA" w:rsidRDefault="004524FA" w:rsidP="00F92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585" w:rsidRDefault="00AB1501">
    <w:pPr>
      <w:pStyle w:val="Corpotesto"/>
      <w:spacing w:line="14" w:lineRule="auto"/>
    </w:pPr>
    <w:r>
      <w:rPr>
        <w:noProof/>
        <w:lang w:val="it-IT" w:eastAsia="it-IT"/>
      </w:rPr>
      <mc:AlternateContent>
        <mc:Choice Requires="wps">
          <w:drawing>
            <wp:anchor distT="0" distB="0" distL="114300" distR="114300" simplePos="0" relativeHeight="251657728" behindDoc="1" locked="0" layoutInCell="1" allowOverlap="1">
              <wp:simplePos x="0" y="0"/>
              <wp:positionH relativeFrom="page">
                <wp:posOffset>6673850</wp:posOffset>
              </wp:positionH>
              <wp:positionV relativeFrom="page">
                <wp:posOffset>9953625</wp:posOffset>
              </wp:positionV>
              <wp:extent cx="193040" cy="152400"/>
              <wp:effectExtent l="0"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2585" w:rsidRDefault="001F78E7">
                          <w:pPr>
                            <w:pStyle w:val="Corpotesto"/>
                            <w:spacing w:line="224" w:lineRule="exact"/>
                            <w:ind w:left="40"/>
                          </w:pPr>
                          <w:r>
                            <w:fldChar w:fldCharType="begin"/>
                          </w:r>
                          <w:r w:rsidR="00BF3652">
                            <w:instrText xml:space="preserve"> PAGE </w:instrText>
                          </w:r>
                          <w:r>
                            <w:fldChar w:fldCharType="separate"/>
                          </w:r>
                          <w:r w:rsidR="00296741">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5.5pt;margin-top:783.75pt;width:15.2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" filled="f" stroked="f">
              <v:textbox inset="0,0,0,0">
                <w:txbxContent>
                  <w:p w:rsidR="00F92585" w:rsidRDefault="001F78E7">
                    <w:pPr>
                      <w:pStyle w:val="Corpotesto"/>
                      <w:spacing w:line="224" w:lineRule="exact"/>
                      <w:ind w:left="40"/>
                    </w:pPr>
                    <w:r>
                      <w:fldChar w:fldCharType="begin"/>
                    </w:r>
                    <w:r w:rsidR="00BF3652">
                      <w:instrText xml:space="preserve"> PAGE </w:instrText>
                    </w:r>
                    <w:r>
                      <w:fldChar w:fldCharType="separate"/>
                    </w:r>
                    <w:r w:rsidR="00296741">
                      <w:rPr>
                        <w:noProof/>
                      </w:rPr>
                      <w:t>19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4FA" w:rsidRDefault="004524FA" w:rsidP="00F92585">
      <w:r>
        <w:separator/>
      </w:r>
    </w:p>
  </w:footnote>
  <w:footnote w:type="continuationSeparator" w:id="0">
    <w:p w:rsidR="004524FA" w:rsidRDefault="004524FA" w:rsidP="00F925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F7B93"/>
    <w:multiLevelType w:val="hybridMultilevel"/>
    <w:tmpl w:val="EE84F2DE"/>
    <w:lvl w:ilvl="0" w:tplc="D624DC14">
      <w:start w:val="1"/>
      <w:numFmt w:val="upperLetter"/>
      <w:lvlText w:val="%1."/>
      <w:lvlJc w:val="left"/>
      <w:pPr>
        <w:ind w:left="467" w:hanging="255"/>
        <w:jc w:val="right"/>
      </w:pPr>
      <w:rPr>
        <w:rFonts w:ascii="Arial" w:eastAsia="Arial" w:hAnsi="Arial" w:cs="Arial" w:hint="default"/>
        <w:b/>
        <w:bCs/>
        <w:i/>
        <w:w w:val="99"/>
        <w:sz w:val="20"/>
        <w:szCs w:val="20"/>
      </w:rPr>
    </w:lvl>
    <w:lvl w:ilvl="1" w:tplc="73A4C734">
      <w:numFmt w:val="bullet"/>
      <w:lvlText w:val=""/>
      <w:lvlJc w:val="left"/>
      <w:pPr>
        <w:ind w:left="933" w:hanging="348"/>
      </w:pPr>
      <w:rPr>
        <w:rFonts w:ascii="Symbol" w:eastAsia="Symbol" w:hAnsi="Symbol" w:cs="Symbol" w:hint="default"/>
        <w:w w:val="99"/>
        <w:sz w:val="20"/>
        <w:szCs w:val="20"/>
      </w:rPr>
    </w:lvl>
    <w:lvl w:ilvl="2" w:tplc="B9AEEB8C">
      <w:numFmt w:val="bullet"/>
      <w:lvlText w:val="•"/>
      <w:lvlJc w:val="left"/>
      <w:pPr>
        <w:ind w:left="1947" w:hanging="348"/>
      </w:pPr>
      <w:rPr>
        <w:rFonts w:hint="default"/>
      </w:rPr>
    </w:lvl>
    <w:lvl w:ilvl="3" w:tplc="1A882698">
      <w:numFmt w:val="bullet"/>
      <w:lvlText w:val="•"/>
      <w:lvlJc w:val="left"/>
      <w:pPr>
        <w:ind w:left="2954" w:hanging="348"/>
      </w:pPr>
      <w:rPr>
        <w:rFonts w:hint="default"/>
      </w:rPr>
    </w:lvl>
    <w:lvl w:ilvl="4" w:tplc="E684085E">
      <w:numFmt w:val="bullet"/>
      <w:lvlText w:val="•"/>
      <w:lvlJc w:val="left"/>
      <w:pPr>
        <w:ind w:left="3962" w:hanging="348"/>
      </w:pPr>
      <w:rPr>
        <w:rFonts w:hint="default"/>
      </w:rPr>
    </w:lvl>
    <w:lvl w:ilvl="5" w:tplc="6DEA08A6">
      <w:numFmt w:val="bullet"/>
      <w:lvlText w:val="•"/>
      <w:lvlJc w:val="left"/>
      <w:pPr>
        <w:ind w:left="4969" w:hanging="348"/>
      </w:pPr>
      <w:rPr>
        <w:rFonts w:hint="default"/>
      </w:rPr>
    </w:lvl>
    <w:lvl w:ilvl="6" w:tplc="41E079FC">
      <w:numFmt w:val="bullet"/>
      <w:lvlText w:val="•"/>
      <w:lvlJc w:val="left"/>
      <w:pPr>
        <w:ind w:left="5976" w:hanging="348"/>
      </w:pPr>
      <w:rPr>
        <w:rFonts w:hint="default"/>
      </w:rPr>
    </w:lvl>
    <w:lvl w:ilvl="7" w:tplc="3642DB80">
      <w:numFmt w:val="bullet"/>
      <w:lvlText w:val="•"/>
      <w:lvlJc w:val="left"/>
      <w:pPr>
        <w:ind w:left="6984" w:hanging="348"/>
      </w:pPr>
      <w:rPr>
        <w:rFonts w:hint="default"/>
      </w:rPr>
    </w:lvl>
    <w:lvl w:ilvl="8" w:tplc="6DCCB3C4">
      <w:numFmt w:val="bullet"/>
      <w:lvlText w:val="•"/>
      <w:lvlJc w:val="left"/>
      <w:pPr>
        <w:ind w:left="7991" w:hanging="348"/>
      </w:pPr>
      <w:rPr>
        <w:rFonts w:hint="default"/>
      </w:rPr>
    </w:lvl>
  </w:abstractNum>
  <w:abstractNum w:abstractNumId="1" w15:restartNumberingAfterBreak="0">
    <w:nsid w:val="03395671"/>
    <w:multiLevelType w:val="hybridMultilevel"/>
    <w:tmpl w:val="D00CF2EA"/>
    <w:lvl w:ilvl="0" w:tplc="BD0C07A6">
      <w:start w:val="1"/>
      <w:numFmt w:val="upperLetter"/>
      <w:lvlText w:val="%1)"/>
      <w:lvlJc w:val="left"/>
      <w:pPr>
        <w:ind w:left="112" w:hanging="269"/>
        <w:jc w:val="right"/>
      </w:pPr>
      <w:rPr>
        <w:rFonts w:ascii="Arial" w:eastAsia="Arial" w:hAnsi="Arial" w:cs="Arial" w:hint="default"/>
        <w:b/>
        <w:bCs/>
        <w:spacing w:val="-5"/>
        <w:w w:val="99"/>
        <w:sz w:val="20"/>
        <w:szCs w:val="20"/>
      </w:rPr>
    </w:lvl>
    <w:lvl w:ilvl="1" w:tplc="C89EFD7E">
      <w:numFmt w:val="bullet"/>
      <w:lvlText w:val="•"/>
      <w:lvlJc w:val="left"/>
      <w:pPr>
        <w:ind w:left="1094" w:hanging="269"/>
      </w:pPr>
      <w:rPr>
        <w:rFonts w:hint="default"/>
      </w:rPr>
    </w:lvl>
    <w:lvl w:ilvl="2" w:tplc="6C820F62">
      <w:numFmt w:val="bullet"/>
      <w:lvlText w:val="•"/>
      <w:lvlJc w:val="left"/>
      <w:pPr>
        <w:ind w:left="2069" w:hanging="269"/>
      </w:pPr>
      <w:rPr>
        <w:rFonts w:hint="default"/>
      </w:rPr>
    </w:lvl>
    <w:lvl w:ilvl="3" w:tplc="8D322C0C">
      <w:numFmt w:val="bullet"/>
      <w:lvlText w:val="•"/>
      <w:lvlJc w:val="left"/>
      <w:pPr>
        <w:ind w:left="3043" w:hanging="269"/>
      </w:pPr>
      <w:rPr>
        <w:rFonts w:hint="default"/>
      </w:rPr>
    </w:lvl>
    <w:lvl w:ilvl="4" w:tplc="40AA2B54">
      <w:numFmt w:val="bullet"/>
      <w:lvlText w:val="•"/>
      <w:lvlJc w:val="left"/>
      <w:pPr>
        <w:ind w:left="4018" w:hanging="269"/>
      </w:pPr>
      <w:rPr>
        <w:rFonts w:hint="default"/>
      </w:rPr>
    </w:lvl>
    <w:lvl w:ilvl="5" w:tplc="9704EC8A">
      <w:numFmt w:val="bullet"/>
      <w:lvlText w:val="•"/>
      <w:lvlJc w:val="left"/>
      <w:pPr>
        <w:ind w:left="4993" w:hanging="269"/>
      </w:pPr>
      <w:rPr>
        <w:rFonts w:hint="default"/>
      </w:rPr>
    </w:lvl>
    <w:lvl w:ilvl="6" w:tplc="07C20F3A">
      <w:numFmt w:val="bullet"/>
      <w:lvlText w:val="•"/>
      <w:lvlJc w:val="left"/>
      <w:pPr>
        <w:ind w:left="5967" w:hanging="269"/>
      </w:pPr>
      <w:rPr>
        <w:rFonts w:hint="default"/>
      </w:rPr>
    </w:lvl>
    <w:lvl w:ilvl="7" w:tplc="A582EABA">
      <w:numFmt w:val="bullet"/>
      <w:lvlText w:val="•"/>
      <w:lvlJc w:val="left"/>
      <w:pPr>
        <w:ind w:left="6942" w:hanging="269"/>
      </w:pPr>
      <w:rPr>
        <w:rFonts w:hint="default"/>
      </w:rPr>
    </w:lvl>
    <w:lvl w:ilvl="8" w:tplc="A48AE346">
      <w:numFmt w:val="bullet"/>
      <w:lvlText w:val="•"/>
      <w:lvlJc w:val="left"/>
      <w:pPr>
        <w:ind w:left="7917" w:hanging="269"/>
      </w:pPr>
      <w:rPr>
        <w:rFonts w:hint="default"/>
      </w:rPr>
    </w:lvl>
  </w:abstractNum>
  <w:abstractNum w:abstractNumId="2" w15:restartNumberingAfterBreak="0">
    <w:nsid w:val="06471304"/>
    <w:multiLevelType w:val="hybridMultilevel"/>
    <w:tmpl w:val="7D907494"/>
    <w:lvl w:ilvl="0" w:tplc="B2B09628">
      <w:start w:val="1"/>
      <w:numFmt w:val="decimal"/>
      <w:lvlText w:val="%1."/>
      <w:lvlJc w:val="left"/>
      <w:pPr>
        <w:ind w:left="433" w:hanging="221"/>
        <w:jc w:val="left"/>
      </w:pPr>
      <w:rPr>
        <w:rFonts w:ascii="Arial" w:eastAsia="Arial" w:hAnsi="Arial" w:cs="Arial" w:hint="default"/>
        <w:w w:val="99"/>
        <w:sz w:val="20"/>
        <w:szCs w:val="20"/>
      </w:rPr>
    </w:lvl>
    <w:lvl w:ilvl="1" w:tplc="08923B3A">
      <w:numFmt w:val="bullet"/>
      <w:lvlText w:val=""/>
      <w:lvlJc w:val="left"/>
      <w:pPr>
        <w:ind w:left="921" w:hanging="348"/>
      </w:pPr>
      <w:rPr>
        <w:rFonts w:ascii="Symbol" w:eastAsia="Symbol" w:hAnsi="Symbol" w:cs="Symbol" w:hint="default"/>
        <w:w w:val="99"/>
        <w:sz w:val="20"/>
        <w:szCs w:val="20"/>
      </w:rPr>
    </w:lvl>
    <w:lvl w:ilvl="2" w:tplc="8AEC1946">
      <w:numFmt w:val="bullet"/>
      <w:lvlText w:val="•"/>
      <w:lvlJc w:val="left"/>
      <w:pPr>
        <w:ind w:left="1929" w:hanging="348"/>
      </w:pPr>
      <w:rPr>
        <w:rFonts w:hint="default"/>
      </w:rPr>
    </w:lvl>
    <w:lvl w:ilvl="3" w:tplc="F51007C0">
      <w:numFmt w:val="bullet"/>
      <w:lvlText w:val="•"/>
      <w:lvlJc w:val="left"/>
      <w:pPr>
        <w:ind w:left="2939" w:hanging="348"/>
      </w:pPr>
      <w:rPr>
        <w:rFonts w:hint="default"/>
      </w:rPr>
    </w:lvl>
    <w:lvl w:ilvl="4" w:tplc="CCC068C4">
      <w:numFmt w:val="bullet"/>
      <w:lvlText w:val="•"/>
      <w:lvlJc w:val="left"/>
      <w:pPr>
        <w:ind w:left="3948" w:hanging="348"/>
      </w:pPr>
      <w:rPr>
        <w:rFonts w:hint="default"/>
      </w:rPr>
    </w:lvl>
    <w:lvl w:ilvl="5" w:tplc="9BA2282E">
      <w:numFmt w:val="bullet"/>
      <w:lvlText w:val="•"/>
      <w:lvlJc w:val="left"/>
      <w:pPr>
        <w:ind w:left="4958" w:hanging="348"/>
      </w:pPr>
      <w:rPr>
        <w:rFonts w:hint="default"/>
      </w:rPr>
    </w:lvl>
    <w:lvl w:ilvl="6" w:tplc="DFFC81E6">
      <w:numFmt w:val="bullet"/>
      <w:lvlText w:val="•"/>
      <w:lvlJc w:val="left"/>
      <w:pPr>
        <w:ind w:left="5968" w:hanging="348"/>
      </w:pPr>
      <w:rPr>
        <w:rFonts w:hint="default"/>
      </w:rPr>
    </w:lvl>
    <w:lvl w:ilvl="7" w:tplc="DCE28B40">
      <w:numFmt w:val="bullet"/>
      <w:lvlText w:val="•"/>
      <w:lvlJc w:val="left"/>
      <w:pPr>
        <w:ind w:left="6977" w:hanging="348"/>
      </w:pPr>
      <w:rPr>
        <w:rFonts w:hint="default"/>
      </w:rPr>
    </w:lvl>
    <w:lvl w:ilvl="8" w:tplc="902EB388">
      <w:numFmt w:val="bullet"/>
      <w:lvlText w:val="•"/>
      <w:lvlJc w:val="left"/>
      <w:pPr>
        <w:ind w:left="7987" w:hanging="348"/>
      </w:pPr>
      <w:rPr>
        <w:rFonts w:hint="default"/>
      </w:rPr>
    </w:lvl>
  </w:abstractNum>
  <w:abstractNum w:abstractNumId="3" w15:restartNumberingAfterBreak="0">
    <w:nsid w:val="18CE48A4"/>
    <w:multiLevelType w:val="hybridMultilevel"/>
    <w:tmpl w:val="01B4D2B8"/>
    <w:lvl w:ilvl="0" w:tplc="5FA23C9E">
      <w:start w:val="1"/>
      <w:numFmt w:val="decimal"/>
      <w:lvlText w:val="%1."/>
      <w:lvlJc w:val="left"/>
      <w:pPr>
        <w:ind w:left="333" w:hanging="221"/>
        <w:jc w:val="left"/>
      </w:pPr>
      <w:rPr>
        <w:rFonts w:ascii="Arial" w:eastAsia="Arial" w:hAnsi="Arial" w:cs="Arial" w:hint="default"/>
        <w:w w:val="99"/>
        <w:sz w:val="20"/>
        <w:szCs w:val="20"/>
      </w:rPr>
    </w:lvl>
    <w:lvl w:ilvl="1" w:tplc="F64C5134">
      <w:numFmt w:val="bullet"/>
      <w:lvlText w:val="•"/>
      <w:lvlJc w:val="left"/>
      <w:pPr>
        <w:ind w:left="1292" w:hanging="221"/>
      </w:pPr>
      <w:rPr>
        <w:rFonts w:hint="default"/>
      </w:rPr>
    </w:lvl>
    <w:lvl w:ilvl="2" w:tplc="A7EA5498">
      <w:numFmt w:val="bullet"/>
      <w:lvlText w:val="•"/>
      <w:lvlJc w:val="left"/>
      <w:pPr>
        <w:ind w:left="2245" w:hanging="221"/>
      </w:pPr>
      <w:rPr>
        <w:rFonts w:hint="default"/>
      </w:rPr>
    </w:lvl>
    <w:lvl w:ilvl="3" w:tplc="B0BCA0F8">
      <w:numFmt w:val="bullet"/>
      <w:lvlText w:val="•"/>
      <w:lvlJc w:val="left"/>
      <w:pPr>
        <w:ind w:left="3197" w:hanging="221"/>
      </w:pPr>
      <w:rPr>
        <w:rFonts w:hint="default"/>
      </w:rPr>
    </w:lvl>
    <w:lvl w:ilvl="4" w:tplc="E25EC1E2">
      <w:numFmt w:val="bullet"/>
      <w:lvlText w:val="•"/>
      <w:lvlJc w:val="left"/>
      <w:pPr>
        <w:ind w:left="4150" w:hanging="221"/>
      </w:pPr>
      <w:rPr>
        <w:rFonts w:hint="default"/>
      </w:rPr>
    </w:lvl>
    <w:lvl w:ilvl="5" w:tplc="79A63DF8">
      <w:numFmt w:val="bullet"/>
      <w:lvlText w:val="•"/>
      <w:lvlJc w:val="left"/>
      <w:pPr>
        <w:ind w:left="5103" w:hanging="221"/>
      </w:pPr>
      <w:rPr>
        <w:rFonts w:hint="default"/>
      </w:rPr>
    </w:lvl>
    <w:lvl w:ilvl="6" w:tplc="A1CEE1E8">
      <w:numFmt w:val="bullet"/>
      <w:lvlText w:val="•"/>
      <w:lvlJc w:val="left"/>
      <w:pPr>
        <w:ind w:left="6055" w:hanging="221"/>
      </w:pPr>
      <w:rPr>
        <w:rFonts w:hint="default"/>
      </w:rPr>
    </w:lvl>
    <w:lvl w:ilvl="7" w:tplc="3828CA3A">
      <w:numFmt w:val="bullet"/>
      <w:lvlText w:val="•"/>
      <w:lvlJc w:val="left"/>
      <w:pPr>
        <w:ind w:left="7008" w:hanging="221"/>
      </w:pPr>
      <w:rPr>
        <w:rFonts w:hint="default"/>
      </w:rPr>
    </w:lvl>
    <w:lvl w:ilvl="8" w:tplc="A1245C36">
      <w:numFmt w:val="bullet"/>
      <w:lvlText w:val="•"/>
      <w:lvlJc w:val="left"/>
      <w:pPr>
        <w:ind w:left="7961" w:hanging="221"/>
      </w:pPr>
      <w:rPr>
        <w:rFonts w:hint="default"/>
      </w:rPr>
    </w:lvl>
  </w:abstractNum>
  <w:abstractNum w:abstractNumId="4" w15:restartNumberingAfterBreak="0">
    <w:nsid w:val="1C983CF9"/>
    <w:multiLevelType w:val="hybridMultilevel"/>
    <w:tmpl w:val="BD32E1E8"/>
    <w:lvl w:ilvl="0" w:tplc="31A85976">
      <w:start w:val="1"/>
      <w:numFmt w:val="upperLetter"/>
      <w:lvlText w:val="%1."/>
      <w:lvlJc w:val="left"/>
      <w:pPr>
        <w:ind w:left="370" w:hanging="258"/>
        <w:jc w:val="left"/>
      </w:pPr>
      <w:rPr>
        <w:rFonts w:ascii="Arial" w:eastAsia="Arial" w:hAnsi="Arial" w:cs="Arial" w:hint="default"/>
        <w:b/>
        <w:bCs/>
        <w:spacing w:val="-5"/>
        <w:w w:val="99"/>
        <w:sz w:val="20"/>
        <w:szCs w:val="20"/>
      </w:rPr>
    </w:lvl>
    <w:lvl w:ilvl="1" w:tplc="7D884002">
      <w:numFmt w:val="bullet"/>
      <w:lvlText w:val="•"/>
      <w:lvlJc w:val="left"/>
      <w:pPr>
        <w:ind w:left="1328" w:hanging="258"/>
      </w:pPr>
      <w:rPr>
        <w:rFonts w:hint="default"/>
      </w:rPr>
    </w:lvl>
    <w:lvl w:ilvl="2" w:tplc="F4D419B8">
      <w:numFmt w:val="bullet"/>
      <w:lvlText w:val="•"/>
      <w:lvlJc w:val="left"/>
      <w:pPr>
        <w:ind w:left="2277" w:hanging="258"/>
      </w:pPr>
      <w:rPr>
        <w:rFonts w:hint="default"/>
      </w:rPr>
    </w:lvl>
    <w:lvl w:ilvl="3" w:tplc="E65E30E0">
      <w:numFmt w:val="bullet"/>
      <w:lvlText w:val="•"/>
      <w:lvlJc w:val="left"/>
      <w:pPr>
        <w:ind w:left="3225" w:hanging="258"/>
      </w:pPr>
      <w:rPr>
        <w:rFonts w:hint="default"/>
      </w:rPr>
    </w:lvl>
    <w:lvl w:ilvl="4" w:tplc="4DD0B2D4">
      <w:numFmt w:val="bullet"/>
      <w:lvlText w:val="•"/>
      <w:lvlJc w:val="left"/>
      <w:pPr>
        <w:ind w:left="4174" w:hanging="258"/>
      </w:pPr>
      <w:rPr>
        <w:rFonts w:hint="default"/>
      </w:rPr>
    </w:lvl>
    <w:lvl w:ilvl="5" w:tplc="F282191E">
      <w:numFmt w:val="bullet"/>
      <w:lvlText w:val="•"/>
      <w:lvlJc w:val="left"/>
      <w:pPr>
        <w:ind w:left="5123" w:hanging="258"/>
      </w:pPr>
      <w:rPr>
        <w:rFonts w:hint="default"/>
      </w:rPr>
    </w:lvl>
    <w:lvl w:ilvl="6" w:tplc="092E780C">
      <w:numFmt w:val="bullet"/>
      <w:lvlText w:val="•"/>
      <w:lvlJc w:val="left"/>
      <w:pPr>
        <w:ind w:left="6071" w:hanging="258"/>
      </w:pPr>
      <w:rPr>
        <w:rFonts w:hint="default"/>
      </w:rPr>
    </w:lvl>
    <w:lvl w:ilvl="7" w:tplc="0934560A">
      <w:numFmt w:val="bullet"/>
      <w:lvlText w:val="•"/>
      <w:lvlJc w:val="left"/>
      <w:pPr>
        <w:ind w:left="7020" w:hanging="258"/>
      </w:pPr>
      <w:rPr>
        <w:rFonts w:hint="default"/>
      </w:rPr>
    </w:lvl>
    <w:lvl w:ilvl="8" w:tplc="1B7E057E">
      <w:numFmt w:val="bullet"/>
      <w:lvlText w:val="•"/>
      <w:lvlJc w:val="left"/>
      <w:pPr>
        <w:ind w:left="7969" w:hanging="258"/>
      </w:pPr>
      <w:rPr>
        <w:rFonts w:hint="default"/>
      </w:rPr>
    </w:lvl>
  </w:abstractNum>
  <w:abstractNum w:abstractNumId="5" w15:restartNumberingAfterBreak="0">
    <w:nsid w:val="297236BC"/>
    <w:multiLevelType w:val="hybridMultilevel"/>
    <w:tmpl w:val="2B780150"/>
    <w:lvl w:ilvl="0" w:tplc="C8F058FE">
      <w:start w:val="1"/>
      <w:numFmt w:val="decimal"/>
      <w:lvlText w:val="%1."/>
      <w:lvlJc w:val="left"/>
      <w:pPr>
        <w:ind w:left="334" w:hanging="222"/>
        <w:jc w:val="left"/>
      </w:pPr>
      <w:rPr>
        <w:rFonts w:ascii="Arial" w:eastAsia="Arial" w:hAnsi="Arial" w:cs="Arial" w:hint="default"/>
        <w:b/>
        <w:bCs/>
        <w:spacing w:val="-1"/>
        <w:w w:val="99"/>
        <w:sz w:val="20"/>
        <w:szCs w:val="20"/>
      </w:rPr>
    </w:lvl>
    <w:lvl w:ilvl="1" w:tplc="7564E0C2">
      <w:numFmt w:val="bullet"/>
      <w:lvlText w:val="•"/>
      <w:lvlJc w:val="left"/>
      <w:pPr>
        <w:ind w:left="1292" w:hanging="222"/>
      </w:pPr>
      <w:rPr>
        <w:rFonts w:hint="default"/>
      </w:rPr>
    </w:lvl>
    <w:lvl w:ilvl="2" w:tplc="25F0D372">
      <w:numFmt w:val="bullet"/>
      <w:lvlText w:val="•"/>
      <w:lvlJc w:val="left"/>
      <w:pPr>
        <w:ind w:left="2245" w:hanging="222"/>
      </w:pPr>
      <w:rPr>
        <w:rFonts w:hint="default"/>
      </w:rPr>
    </w:lvl>
    <w:lvl w:ilvl="3" w:tplc="59D0D2D0">
      <w:numFmt w:val="bullet"/>
      <w:lvlText w:val="•"/>
      <w:lvlJc w:val="left"/>
      <w:pPr>
        <w:ind w:left="3197" w:hanging="222"/>
      </w:pPr>
      <w:rPr>
        <w:rFonts w:hint="default"/>
      </w:rPr>
    </w:lvl>
    <w:lvl w:ilvl="4" w:tplc="0B24A9D2">
      <w:numFmt w:val="bullet"/>
      <w:lvlText w:val="•"/>
      <w:lvlJc w:val="left"/>
      <w:pPr>
        <w:ind w:left="4150" w:hanging="222"/>
      </w:pPr>
      <w:rPr>
        <w:rFonts w:hint="default"/>
      </w:rPr>
    </w:lvl>
    <w:lvl w:ilvl="5" w:tplc="5FE41994">
      <w:numFmt w:val="bullet"/>
      <w:lvlText w:val="•"/>
      <w:lvlJc w:val="left"/>
      <w:pPr>
        <w:ind w:left="5103" w:hanging="222"/>
      </w:pPr>
      <w:rPr>
        <w:rFonts w:hint="default"/>
      </w:rPr>
    </w:lvl>
    <w:lvl w:ilvl="6" w:tplc="928EB7A4">
      <w:numFmt w:val="bullet"/>
      <w:lvlText w:val="•"/>
      <w:lvlJc w:val="left"/>
      <w:pPr>
        <w:ind w:left="6055" w:hanging="222"/>
      </w:pPr>
      <w:rPr>
        <w:rFonts w:hint="default"/>
      </w:rPr>
    </w:lvl>
    <w:lvl w:ilvl="7" w:tplc="9806BA36">
      <w:numFmt w:val="bullet"/>
      <w:lvlText w:val="•"/>
      <w:lvlJc w:val="left"/>
      <w:pPr>
        <w:ind w:left="7008" w:hanging="222"/>
      </w:pPr>
      <w:rPr>
        <w:rFonts w:hint="default"/>
      </w:rPr>
    </w:lvl>
    <w:lvl w:ilvl="8" w:tplc="1B5038BC">
      <w:numFmt w:val="bullet"/>
      <w:lvlText w:val="•"/>
      <w:lvlJc w:val="left"/>
      <w:pPr>
        <w:ind w:left="7961" w:hanging="222"/>
      </w:pPr>
      <w:rPr>
        <w:rFonts w:hint="default"/>
      </w:rPr>
    </w:lvl>
  </w:abstractNum>
  <w:abstractNum w:abstractNumId="6" w15:restartNumberingAfterBreak="0">
    <w:nsid w:val="3B945514"/>
    <w:multiLevelType w:val="hybridMultilevel"/>
    <w:tmpl w:val="4B5EC6C2"/>
    <w:lvl w:ilvl="0" w:tplc="96C69CD4">
      <w:numFmt w:val="bullet"/>
      <w:lvlText w:val="-"/>
      <w:lvlJc w:val="left"/>
      <w:pPr>
        <w:ind w:left="396" w:hanging="284"/>
      </w:pPr>
      <w:rPr>
        <w:rFonts w:ascii="Arial" w:eastAsia="Arial" w:hAnsi="Arial" w:cs="Arial" w:hint="default"/>
        <w:w w:val="99"/>
        <w:sz w:val="20"/>
        <w:szCs w:val="20"/>
      </w:rPr>
    </w:lvl>
    <w:lvl w:ilvl="1" w:tplc="EF36841A">
      <w:numFmt w:val="bullet"/>
      <w:lvlText w:val="•"/>
      <w:lvlJc w:val="left"/>
      <w:pPr>
        <w:ind w:left="1346" w:hanging="284"/>
      </w:pPr>
      <w:rPr>
        <w:rFonts w:hint="default"/>
      </w:rPr>
    </w:lvl>
    <w:lvl w:ilvl="2" w:tplc="373C820C">
      <w:numFmt w:val="bullet"/>
      <w:lvlText w:val="•"/>
      <w:lvlJc w:val="left"/>
      <w:pPr>
        <w:ind w:left="2293" w:hanging="284"/>
      </w:pPr>
      <w:rPr>
        <w:rFonts w:hint="default"/>
      </w:rPr>
    </w:lvl>
    <w:lvl w:ilvl="3" w:tplc="8446FC3C">
      <w:numFmt w:val="bullet"/>
      <w:lvlText w:val="•"/>
      <w:lvlJc w:val="left"/>
      <w:pPr>
        <w:ind w:left="3239" w:hanging="284"/>
      </w:pPr>
      <w:rPr>
        <w:rFonts w:hint="default"/>
      </w:rPr>
    </w:lvl>
    <w:lvl w:ilvl="4" w:tplc="281C2252">
      <w:numFmt w:val="bullet"/>
      <w:lvlText w:val="•"/>
      <w:lvlJc w:val="left"/>
      <w:pPr>
        <w:ind w:left="4186" w:hanging="284"/>
      </w:pPr>
      <w:rPr>
        <w:rFonts w:hint="default"/>
      </w:rPr>
    </w:lvl>
    <w:lvl w:ilvl="5" w:tplc="E82221CC">
      <w:numFmt w:val="bullet"/>
      <w:lvlText w:val="•"/>
      <w:lvlJc w:val="left"/>
      <w:pPr>
        <w:ind w:left="5133" w:hanging="284"/>
      </w:pPr>
      <w:rPr>
        <w:rFonts w:hint="default"/>
      </w:rPr>
    </w:lvl>
    <w:lvl w:ilvl="6" w:tplc="077A1E22">
      <w:numFmt w:val="bullet"/>
      <w:lvlText w:val="•"/>
      <w:lvlJc w:val="left"/>
      <w:pPr>
        <w:ind w:left="6079" w:hanging="284"/>
      </w:pPr>
      <w:rPr>
        <w:rFonts w:hint="default"/>
      </w:rPr>
    </w:lvl>
    <w:lvl w:ilvl="7" w:tplc="6E589B20">
      <w:numFmt w:val="bullet"/>
      <w:lvlText w:val="•"/>
      <w:lvlJc w:val="left"/>
      <w:pPr>
        <w:ind w:left="7026" w:hanging="284"/>
      </w:pPr>
      <w:rPr>
        <w:rFonts w:hint="default"/>
      </w:rPr>
    </w:lvl>
    <w:lvl w:ilvl="8" w:tplc="8F90E8D6">
      <w:numFmt w:val="bullet"/>
      <w:lvlText w:val="•"/>
      <w:lvlJc w:val="left"/>
      <w:pPr>
        <w:ind w:left="7973" w:hanging="284"/>
      </w:pPr>
      <w:rPr>
        <w:rFonts w:hint="default"/>
      </w:rPr>
    </w:lvl>
  </w:abstractNum>
  <w:abstractNum w:abstractNumId="7" w15:restartNumberingAfterBreak="0">
    <w:nsid w:val="41B214BD"/>
    <w:multiLevelType w:val="hybridMultilevel"/>
    <w:tmpl w:val="B858A306"/>
    <w:lvl w:ilvl="0" w:tplc="BE80E85C">
      <w:start w:val="1"/>
      <w:numFmt w:val="lowerLetter"/>
      <w:lvlText w:val="%1)"/>
      <w:lvlJc w:val="left"/>
      <w:pPr>
        <w:ind w:left="833" w:hanging="348"/>
        <w:jc w:val="left"/>
      </w:pPr>
      <w:rPr>
        <w:rFonts w:ascii="Arial" w:eastAsia="Arial" w:hAnsi="Arial" w:cs="Arial" w:hint="default"/>
        <w:spacing w:val="-1"/>
        <w:w w:val="99"/>
        <w:sz w:val="20"/>
        <w:szCs w:val="20"/>
      </w:rPr>
    </w:lvl>
    <w:lvl w:ilvl="1" w:tplc="C2327B7C">
      <w:numFmt w:val="bullet"/>
      <w:lvlText w:val="•"/>
      <w:lvlJc w:val="left"/>
      <w:pPr>
        <w:ind w:left="1742" w:hanging="348"/>
      </w:pPr>
      <w:rPr>
        <w:rFonts w:hint="default"/>
      </w:rPr>
    </w:lvl>
    <w:lvl w:ilvl="2" w:tplc="E74CF19E">
      <w:numFmt w:val="bullet"/>
      <w:lvlText w:val="•"/>
      <w:lvlJc w:val="left"/>
      <w:pPr>
        <w:ind w:left="2645" w:hanging="348"/>
      </w:pPr>
      <w:rPr>
        <w:rFonts w:hint="default"/>
      </w:rPr>
    </w:lvl>
    <w:lvl w:ilvl="3" w:tplc="02D29DD8">
      <w:numFmt w:val="bullet"/>
      <w:lvlText w:val="•"/>
      <w:lvlJc w:val="left"/>
      <w:pPr>
        <w:ind w:left="3547" w:hanging="348"/>
      </w:pPr>
      <w:rPr>
        <w:rFonts w:hint="default"/>
      </w:rPr>
    </w:lvl>
    <w:lvl w:ilvl="4" w:tplc="103645EA">
      <w:numFmt w:val="bullet"/>
      <w:lvlText w:val="•"/>
      <w:lvlJc w:val="left"/>
      <w:pPr>
        <w:ind w:left="4450" w:hanging="348"/>
      </w:pPr>
      <w:rPr>
        <w:rFonts w:hint="default"/>
      </w:rPr>
    </w:lvl>
    <w:lvl w:ilvl="5" w:tplc="9B162FDA">
      <w:numFmt w:val="bullet"/>
      <w:lvlText w:val="•"/>
      <w:lvlJc w:val="left"/>
      <w:pPr>
        <w:ind w:left="5353" w:hanging="348"/>
      </w:pPr>
      <w:rPr>
        <w:rFonts w:hint="default"/>
      </w:rPr>
    </w:lvl>
    <w:lvl w:ilvl="6" w:tplc="42CE2BAC">
      <w:numFmt w:val="bullet"/>
      <w:lvlText w:val="•"/>
      <w:lvlJc w:val="left"/>
      <w:pPr>
        <w:ind w:left="6255" w:hanging="348"/>
      </w:pPr>
      <w:rPr>
        <w:rFonts w:hint="default"/>
      </w:rPr>
    </w:lvl>
    <w:lvl w:ilvl="7" w:tplc="D07A61D4">
      <w:numFmt w:val="bullet"/>
      <w:lvlText w:val="•"/>
      <w:lvlJc w:val="left"/>
      <w:pPr>
        <w:ind w:left="7158" w:hanging="348"/>
      </w:pPr>
      <w:rPr>
        <w:rFonts w:hint="default"/>
      </w:rPr>
    </w:lvl>
    <w:lvl w:ilvl="8" w:tplc="718468B0">
      <w:numFmt w:val="bullet"/>
      <w:lvlText w:val="•"/>
      <w:lvlJc w:val="left"/>
      <w:pPr>
        <w:ind w:left="8061" w:hanging="348"/>
      </w:pPr>
      <w:rPr>
        <w:rFonts w:hint="default"/>
      </w:rPr>
    </w:lvl>
  </w:abstractNum>
  <w:abstractNum w:abstractNumId="8" w15:restartNumberingAfterBreak="0">
    <w:nsid w:val="546D2404"/>
    <w:multiLevelType w:val="hybridMultilevel"/>
    <w:tmpl w:val="B5B6A628"/>
    <w:lvl w:ilvl="0" w:tplc="DAF0E9EE">
      <w:numFmt w:val="bullet"/>
      <w:lvlText w:val="-"/>
      <w:lvlJc w:val="left"/>
      <w:pPr>
        <w:ind w:left="396" w:hanging="284"/>
      </w:pPr>
      <w:rPr>
        <w:rFonts w:ascii="Arial" w:eastAsia="Arial" w:hAnsi="Arial" w:cs="Arial" w:hint="default"/>
        <w:w w:val="99"/>
        <w:sz w:val="20"/>
        <w:szCs w:val="20"/>
      </w:rPr>
    </w:lvl>
    <w:lvl w:ilvl="1" w:tplc="CDFA706E">
      <w:numFmt w:val="bullet"/>
      <w:lvlText w:val="•"/>
      <w:lvlJc w:val="left"/>
      <w:pPr>
        <w:ind w:left="1346" w:hanging="284"/>
      </w:pPr>
      <w:rPr>
        <w:rFonts w:hint="default"/>
      </w:rPr>
    </w:lvl>
    <w:lvl w:ilvl="2" w:tplc="96B89C2C">
      <w:numFmt w:val="bullet"/>
      <w:lvlText w:val="•"/>
      <w:lvlJc w:val="left"/>
      <w:pPr>
        <w:ind w:left="2293" w:hanging="284"/>
      </w:pPr>
      <w:rPr>
        <w:rFonts w:hint="default"/>
      </w:rPr>
    </w:lvl>
    <w:lvl w:ilvl="3" w:tplc="A90CAE4E">
      <w:numFmt w:val="bullet"/>
      <w:lvlText w:val="•"/>
      <w:lvlJc w:val="left"/>
      <w:pPr>
        <w:ind w:left="3239" w:hanging="284"/>
      </w:pPr>
      <w:rPr>
        <w:rFonts w:hint="default"/>
      </w:rPr>
    </w:lvl>
    <w:lvl w:ilvl="4" w:tplc="6444EE50">
      <w:numFmt w:val="bullet"/>
      <w:lvlText w:val="•"/>
      <w:lvlJc w:val="left"/>
      <w:pPr>
        <w:ind w:left="4186" w:hanging="284"/>
      </w:pPr>
      <w:rPr>
        <w:rFonts w:hint="default"/>
      </w:rPr>
    </w:lvl>
    <w:lvl w:ilvl="5" w:tplc="0B38CCD6">
      <w:numFmt w:val="bullet"/>
      <w:lvlText w:val="•"/>
      <w:lvlJc w:val="left"/>
      <w:pPr>
        <w:ind w:left="5133" w:hanging="284"/>
      </w:pPr>
      <w:rPr>
        <w:rFonts w:hint="default"/>
      </w:rPr>
    </w:lvl>
    <w:lvl w:ilvl="6" w:tplc="A62A1DE4">
      <w:numFmt w:val="bullet"/>
      <w:lvlText w:val="•"/>
      <w:lvlJc w:val="left"/>
      <w:pPr>
        <w:ind w:left="6079" w:hanging="284"/>
      </w:pPr>
      <w:rPr>
        <w:rFonts w:hint="default"/>
      </w:rPr>
    </w:lvl>
    <w:lvl w:ilvl="7" w:tplc="366AD828">
      <w:numFmt w:val="bullet"/>
      <w:lvlText w:val="•"/>
      <w:lvlJc w:val="left"/>
      <w:pPr>
        <w:ind w:left="7026" w:hanging="284"/>
      </w:pPr>
      <w:rPr>
        <w:rFonts w:hint="default"/>
      </w:rPr>
    </w:lvl>
    <w:lvl w:ilvl="8" w:tplc="0BB098EC">
      <w:numFmt w:val="bullet"/>
      <w:lvlText w:val="•"/>
      <w:lvlJc w:val="left"/>
      <w:pPr>
        <w:ind w:left="7973" w:hanging="284"/>
      </w:pPr>
      <w:rPr>
        <w:rFonts w:hint="default"/>
      </w:rPr>
    </w:lvl>
  </w:abstractNum>
  <w:abstractNum w:abstractNumId="9" w15:restartNumberingAfterBreak="0">
    <w:nsid w:val="63866304"/>
    <w:multiLevelType w:val="multilevel"/>
    <w:tmpl w:val="7F7E9876"/>
    <w:lvl w:ilvl="0">
      <w:start w:val="1"/>
      <w:numFmt w:val="decimal"/>
      <w:lvlText w:val="%1."/>
      <w:lvlJc w:val="left"/>
      <w:pPr>
        <w:ind w:left="334" w:hanging="222"/>
        <w:jc w:val="left"/>
      </w:pPr>
      <w:rPr>
        <w:rFonts w:ascii="Arial" w:eastAsia="Arial" w:hAnsi="Arial" w:cs="Arial" w:hint="default"/>
        <w:b/>
        <w:bCs/>
        <w:spacing w:val="-1"/>
        <w:w w:val="99"/>
        <w:sz w:val="20"/>
        <w:szCs w:val="20"/>
      </w:rPr>
    </w:lvl>
    <w:lvl w:ilvl="1">
      <w:start w:val="1"/>
      <w:numFmt w:val="decimal"/>
      <w:lvlText w:val="%1.%2."/>
      <w:lvlJc w:val="left"/>
      <w:pPr>
        <w:ind w:left="112" w:hanging="462"/>
        <w:jc w:val="left"/>
      </w:pPr>
      <w:rPr>
        <w:rFonts w:ascii="Arial" w:eastAsia="Arial" w:hAnsi="Arial" w:cs="Arial" w:hint="default"/>
        <w:b/>
        <w:bCs/>
        <w:spacing w:val="-1"/>
        <w:w w:val="99"/>
        <w:sz w:val="20"/>
        <w:szCs w:val="20"/>
      </w:rPr>
    </w:lvl>
    <w:lvl w:ilvl="2">
      <w:start w:val="1"/>
      <w:numFmt w:val="decimal"/>
      <w:lvlText w:val="%1.%2.%3."/>
      <w:lvlJc w:val="left"/>
      <w:pPr>
        <w:ind w:left="112" w:hanging="560"/>
        <w:jc w:val="left"/>
      </w:pPr>
      <w:rPr>
        <w:rFonts w:ascii="Arial" w:eastAsia="Arial" w:hAnsi="Arial" w:cs="Arial" w:hint="default"/>
        <w:b/>
        <w:bCs/>
        <w:i/>
        <w:spacing w:val="-1"/>
        <w:w w:val="99"/>
        <w:sz w:val="20"/>
        <w:szCs w:val="20"/>
      </w:rPr>
    </w:lvl>
    <w:lvl w:ilvl="3">
      <w:numFmt w:val="bullet"/>
      <w:lvlText w:val="•"/>
      <w:lvlJc w:val="left"/>
      <w:pPr>
        <w:ind w:left="1670" w:hanging="560"/>
      </w:pPr>
      <w:rPr>
        <w:rFonts w:hint="default"/>
      </w:rPr>
    </w:lvl>
    <w:lvl w:ilvl="4">
      <w:numFmt w:val="bullet"/>
      <w:lvlText w:val="•"/>
      <w:lvlJc w:val="left"/>
      <w:pPr>
        <w:ind w:left="2841" w:hanging="560"/>
      </w:pPr>
      <w:rPr>
        <w:rFonts w:hint="default"/>
      </w:rPr>
    </w:lvl>
    <w:lvl w:ilvl="5">
      <w:numFmt w:val="bullet"/>
      <w:lvlText w:val="•"/>
      <w:lvlJc w:val="left"/>
      <w:pPr>
        <w:ind w:left="4012" w:hanging="560"/>
      </w:pPr>
      <w:rPr>
        <w:rFonts w:hint="default"/>
      </w:rPr>
    </w:lvl>
    <w:lvl w:ilvl="6">
      <w:numFmt w:val="bullet"/>
      <w:lvlText w:val="•"/>
      <w:lvlJc w:val="left"/>
      <w:pPr>
        <w:ind w:left="5183" w:hanging="560"/>
      </w:pPr>
      <w:rPr>
        <w:rFonts w:hint="default"/>
      </w:rPr>
    </w:lvl>
    <w:lvl w:ilvl="7">
      <w:numFmt w:val="bullet"/>
      <w:lvlText w:val="•"/>
      <w:lvlJc w:val="left"/>
      <w:pPr>
        <w:ind w:left="6354" w:hanging="560"/>
      </w:pPr>
      <w:rPr>
        <w:rFonts w:hint="default"/>
      </w:rPr>
    </w:lvl>
    <w:lvl w:ilvl="8">
      <w:numFmt w:val="bullet"/>
      <w:lvlText w:val="•"/>
      <w:lvlJc w:val="left"/>
      <w:pPr>
        <w:ind w:left="7524" w:hanging="560"/>
      </w:pPr>
      <w:rPr>
        <w:rFonts w:hint="default"/>
      </w:rPr>
    </w:lvl>
  </w:abstractNum>
  <w:abstractNum w:abstractNumId="10" w15:restartNumberingAfterBreak="0">
    <w:nsid w:val="68BB210A"/>
    <w:multiLevelType w:val="hybridMultilevel"/>
    <w:tmpl w:val="88C6AF32"/>
    <w:lvl w:ilvl="0" w:tplc="B45469DA">
      <w:numFmt w:val="bullet"/>
      <w:lvlText w:val="-"/>
      <w:lvlJc w:val="left"/>
      <w:pPr>
        <w:ind w:left="396" w:hanging="284"/>
      </w:pPr>
      <w:rPr>
        <w:rFonts w:ascii="Arial" w:eastAsia="Arial" w:hAnsi="Arial" w:cs="Arial" w:hint="default"/>
        <w:w w:val="99"/>
        <w:sz w:val="20"/>
        <w:szCs w:val="20"/>
      </w:rPr>
    </w:lvl>
    <w:lvl w:ilvl="1" w:tplc="30EE64AA">
      <w:numFmt w:val="bullet"/>
      <w:lvlText w:val="•"/>
      <w:lvlJc w:val="left"/>
      <w:pPr>
        <w:ind w:left="1346" w:hanging="284"/>
      </w:pPr>
      <w:rPr>
        <w:rFonts w:hint="default"/>
      </w:rPr>
    </w:lvl>
    <w:lvl w:ilvl="2" w:tplc="65FE178C">
      <w:numFmt w:val="bullet"/>
      <w:lvlText w:val="•"/>
      <w:lvlJc w:val="left"/>
      <w:pPr>
        <w:ind w:left="2293" w:hanging="284"/>
      </w:pPr>
      <w:rPr>
        <w:rFonts w:hint="default"/>
      </w:rPr>
    </w:lvl>
    <w:lvl w:ilvl="3" w:tplc="A1F83AB6">
      <w:numFmt w:val="bullet"/>
      <w:lvlText w:val="•"/>
      <w:lvlJc w:val="left"/>
      <w:pPr>
        <w:ind w:left="3239" w:hanging="284"/>
      </w:pPr>
      <w:rPr>
        <w:rFonts w:hint="default"/>
      </w:rPr>
    </w:lvl>
    <w:lvl w:ilvl="4" w:tplc="C8285ADE">
      <w:numFmt w:val="bullet"/>
      <w:lvlText w:val="•"/>
      <w:lvlJc w:val="left"/>
      <w:pPr>
        <w:ind w:left="4186" w:hanging="284"/>
      </w:pPr>
      <w:rPr>
        <w:rFonts w:hint="default"/>
      </w:rPr>
    </w:lvl>
    <w:lvl w:ilvl="5" w:tplc="73167AD2">
      <w:numFmt w:val="bullet"/>
      <w:lvlText w:val="•"/>
      <w:lvlJc w:val="left"/>
      <w:pPr>
        <w:ind w:left="5133" w:hanging="284"/>
      </w:pPr>
      <w:rPr>
        <w:rFonts w:hint="default"/>
      </w:rPr>
    </w:lvl>
    <w:lvl w:ilvl="6" w:tplc="5F022E0A">
      <w:numFmt w:val="bullet"/>
      <w:lvlText w:val="•"/>
      <w:lvlJc w:val="left"/>
      <w:pPr>
        <w:ind w:left="6079" w:hanging="284"/>
      </w:pPr>
      <w:rPr>
        <w:rFonts w:hint="default"/>
      </w:rPr>
    </w:lvl>
    <w:lvl w:ilvl="7" w:tplc="A96892E4">
      <w:numFmt w:val="bullet"/>
      <w:lvlText w:val="•"/>
      <w:lvlJc w:val="left"/>
      <w:pPr>
        <w:ind w:left="7026" w:hanging="284"/>
      </w:pPr>
      <w:rPr>
        <w:rFonts w:hint="default"/>
      </w:rPr>
    </w:lvl>
    <w:lvl w:ilvl="8" w:tplc="A6768C24">
      <w:numFmt w:val="bullet"/>
      <w:lvlText w:val="•"/>
      <w:lvlJc w:val="left"/>
      <w:pPr>
        <w:ind w:left="7973" w:hanging="284"/>
      </w:pPr>
      <w:rPr>
        <w:rFonts w:hint="default"/>
      </w:rPr>
    </w:lvl>
  </w:abstractNum>
  <w:abstractNum w:abstractNumId="11" w15:restartNumberingAfterBreak="0">
    <w:nsid w:val="6AEB065B"/>
    <w:multiLevelType w:val="hybridMultilevel"/>
    <w:tmpl w:val="0EA426BA"/>
    <w:lvl w:ilvl="0" w:tplc="FBD48978">
      <w:start w:val="1"/>
      <w:numFmt w:val="lowerLetter"/>
      <w:lvlText w:val="%1)"/>
      <w:lvlJc w:val="left"/>
      <w:pPr>
        <w:ind w:left="112" w:hanging="231"/>
        <w:jc w:val="left"/>
      </w:pPr>
      <w:rPr>
        <w:rFonts w:ascii="Arial" w:eastAsia="Arial" w:hAnsi="Arial" w:cs="Arial" w:hint="default"/>
        <w:b/>
        <w:bCs/>
        <w:i/>
        <w:spacing w:val="-1"/>
        <w:w w:val="99"/>
        <w:sz w:val="20"/>
        <w:szCs w:val="20"/>
      </w:rPr>
    </w:lvl>
    <w:lvl w:ilvl="1" w:tplc="520292C0">
      <w:numFmt w:val="bullet"/>
      <w:lvlText w:val="•"/>
      <w:lvlJc w:val="left"/>
      <w:pPr>
        <w:ind w:left="1094" w:hanging="231"/>
      </w:pPr>
      <w:rPr>
        <w:rFonts w:hint="default"/>
      </w:rPr>
    </w:lvl>
    <w:lvl w:ilvl="2" w:tplc="34643F4E">
      <w:numFmt w:val="bullet"/>
      <w:lvlText w:val="•"/>
      <w:lvlJc w:val="left"/>
      <w:pPr>
        <w:ind w:left="2069" w:hanging="231"/>
      </w:pPr>
      <w:rPr>
        <w:rFonts w:hint="default"/>
      </w:rPr>
    </w:lvl>
    <w:lvl w:ilvl="3" w:tplc="FE4E9726">
      <w:numFmt w:val="bullet"/>
      <w:lvlText w:val="•"/>
      <w:lvlJc w:val="left"/>
      <w:pPr>
        <w:ind w:left="3043" w:hanging="231"/>
      </w:pPr>
      <w:rPr>
        <w:rFonts w:hint="default"/>
      </w:rPr>
    </w:lvl>
    <w:lvl w:ilvl="4" w:tplc="081A41D2">
      <w:numFmt w:val="bullet"/>
      <w:lvlText w:val="•"/>
      <w:lvlJc w:val="left"/>
      <w:pPr>
        <w:ind w:left="4018" w:hanging="231"/>
      </w:pPr>
      <w:rPr>
        <w:rFonts w:hint="default"/>
      </w:rPr>
    </w:lvl>
    <w:lvl w:ilvl="5" w:tplc="9D94DE6C">
      <w:numFmt w:val="bullet"/>
      <w:lvlText w:val="•"/>
      <w:lvlJc w:val="left"/>
      <w:pPr>
        <w:ind w:left="4993" w:hanging="231"/>
      </w:pPr>
      <w:rPr>
        <w:rFonts w:hint="default"/>
      </w:rPr>
    </w:lvl>
    <w:lvl w:ilvl="6" w:tplc="71F2EDA0">
      <w:numFmt w:val="bullet"/>
      <w:lvlText w:val="•"/>
      <w:lvlJc w:val="left"/>
      <w:pPr>
        <w:ind w:left="5967" w:hanging="231"/>
      </w:pPr>
      <w:rPr>
        <w:rFonts w:hint="default"/>
      </w:rPr>
    </w:lvl>
    <w:lvl w:ilvl="7" w:tplc="C29C901A">
      <w:numFmt w:val="bullet"/>
      <w:lvlText w:val="•"/>
      <w:lvlJc w:val="left"/>
      <w:pPr>
        <w:ind w:left="6942" w:hanging="231"/>
      </w:pPr>
      <w:rPr>
        <w:rFonts w:hint="default"/>
      </w:rPr>
    </w:lvl>
    <w:lvl w:ilvl="8" w:tplc="986A906C">
      <w:numFmt w:val="bullet"/>
      <w:lvlText w:val="•"/>
      <w:lvlJc w:val="left"/>
      <w:pPr>
        <w:ind w:left="7917" w:hanging="231"/>
      </w:pPr>
      <w:rPr>
        <w:rFonts w:hint="default"/>
      </w:rPr>
    </w:lvl>
  </w:abstractNum>
  <w:abstractNum w:abstractNumId="12" w15:restartNumberingAfterBreak="0">
    <w:nsid w:val="6E0C02AA"/>
    <w:multiLevelType w:val="hybridMultilevel"/>
    <w:tmpl w:val="B7C6B9A6"/>
    <w:lvl w:ilvl="0" w:tplc="B694BAD0">
      <w:start w:val="1"/>
      <w:numFmt w:val="decimal"/>
      <w:lvlText w:val="%1."/>
      <w:lvlJc w:val="left"/>
      <w:pPr>
        <w:ind w:left="112" w:hanging="221"/>
        <w:jc w:val="left"/>
      </w:pPr>
      <w:rPr>
        <w:rFonts w:ascii="Arial" w:eastAsia="Arial" w:hAnsi="Arial" w:cs="Arial" w:hint="default"/>
        <w:w w:val="99"/>
        <w:sz w:val="20"/>
        <w:szCs w:val="20"/>
      </w:rPr>
    </w:lvl>
    <w:lvl w:ilvl="1" w:tplc="409C2B50">
      <w:numFmt w:val="bullet"/>
      <w:lvlText w:val="•"/>
      <w:lvlJc w:val="left"/>
      <w:pPr>
        <w:ind w:left="1094" w:hanging="221"/>
      </w:pPr>
      <w:rPr>
        <w:rFonts w:hint="default"/>
      </w:rPr>
    </w:lvl>
    <w:lvl w:ilvl="2" w:tplc="1F82247A">
      <w:numFmt w:val="bullet"/>
      <w:lvlText w:val="•"/>
      <w:lvlJc w:val="left"/>
      <w:pPr>
        <w:ind w:left="2069" w:hanging="221"/>
      </w:pPr>
      <w:rPr>
        <w:rFonts w:hint="default"/>
      </w:rPr>
    </w:lvl>
    <w:lvl w:ilvl="3" w:tplc="BCB2702E">
      <w:numFmt w:val="bullet"/>
      <w:lvlText w:val="•"/>
      <w:lvlJc w:val="left"/>
      <w:pPr>
        <w:ind w:left="3043" w:hanging="221"/>
      </w:pPr>
      <w:rPr>
        <w:rFonts w:hint="default"/>
      </w:rPr>
    </w:lvl>
    <w:lvl w:ilvl="4" w:tplc="104A4680">
      <w:numFmt w:val="bullet"/>
      <w:lvlText w:val="•"/>
      <w:lvlJc w:val="left"/>
      <w:pPr>
        <w:ind w:left="4018" w:hanging="221"/>
      </w:pPr>
      <w:rPr>
        <w:rFonts w:hint="default"/>
      </w:rPr>
    </w:lvl>
    <w:lvl w:ilvl="5" w:tplc="E7E4A796">
      <w:numFmt w:val="bullet"/>
      <w:lvlText w:val="•"/>
      <w:lvlJc w:val="left"/>
      <w:pPr>
        <w:ind w:left="4993" w:hanging="221"/>
      </w:pPr>
      <w:rPr>
        <w:rFonts w:hint="default"/>
      </w:rPr>
    </w:lvl>
    <w:lvl w:ilvl="6" w:tplc="9BEEA59A">
      <w:numFmt w:val="bullet"/>
      <w:lvlText w:val="•"/>
      <w:lvlJc w:val="left"/>
      <w:pPr>
        <w:ind w:left="5967" w:hanging="221"/>
      </w:pPr>
      <w:rPr>
        <w:rFonts w:hint="default"/>
      </w:rPr>
    </w:lvl>
    <w:lvl w:ilvl="7" w:tplc="B88C83CE">
      <w:numFmt w:val="bullet"/>
      <w:lvlText w:val="•"/>
      <w:lvlJc w:val="left"/>
      <w:pPr>
        <w:ind w:left="6942" w:hanging="221"/>
      </w:pPr>
      <w:rPr>
        <w:rFonts w:hint="default"/>
      </w:rPr>
    </w:lvl>
    <w:lvl w:ilvl="8" w:tplc="1BFE222A">
      <w:numFmt w:val="bullet"/>
      <w:lvlText w:val="•"/>
      <w:lvlJc w:val="left"/>
      <w:pPr>
        <w:ind w:left="7917" w:hanging="221"/>
      </w:pPr>
      <w:rPr>
        <w:rFonts w:hint="default"/>
      </w:rPr>
    </w:lvl>
  </w:abstractNum>
  <w:abstractNum w:abstractNumId="13" w15:restartNumberingAfterBreak="0">
    <w:nsid w:val="71395EAE"/>
    <w:multiLevelType w:val="hybridMultilevel"/>
    <w:tmpl w:val="FF506B4E"/>
    <w:lvl w:ilvl="0" w:tplc="F948DAA2">
      <w:start w:val="1"/>
      <w:numFmt w:val="decimal"/>
      <w:lvlText w:val="%1."/>
      <w:lvlJc w:val="left"/>
      <w:pPr>
        <w:ind w:left="333" w:hanging="221"/>
        <w:jc w:val="right"/>
      </w:pPr>
      <w:rPr>
        <w:rFonts w:ascii="Arial" w:eastAsia="Arial" w:hAnsi="Arial" w:cs="Arial" w:hint="default"/>
        <w:w w:val="99"/>
        <w:sz w:val="20"/>
        <w:szCs w:val="20"/>
      </w:rPr>
    </w:lvl>
    <w:lvl w:ilvl="1" w:tplc="2BCCAD62">
      <w:numFmt w:val="bullet"/>
      <w:lvlText w:val="•"/>
      <w:lvlJc w:val="left"/>
      <w:pPr>
        <w:ind w:left="1292" w:hanging="221"/>
      </w:pPr>
      <w:rPr>
        <w:rFonts w:hint="default"/>
      </w:rPr>
    </w:lvl>
    <w:lvl w:ilvl="2" w:tplc="15584270">
      <w:numFmt w:val="bullet"/>
      <w:lvlText w:val="•"/>
      <w:lvlJc w:val="left"/>
      <w:pPr>
        <w:ind w:left="2245" w:hanging="221"/>
      </w:pPr>
      <w:rPr>
        <w:rFonts w:hint="default"/>
      </w:rPr>
    </w:lvl>
    <w:lvl w:ilvl="3" w:tplc="27EA95BA">
      <w:numFmt w:val="bullet"/>
      <w:lvlText w:val="•"/>
      <w:lvlJc w:val="left"/>
      <w:pPr>
        <w:ind w:left="3197" w:hanging="221"/>
      </w:pPr>
      <w:rPr>
        <w:rFonts w:hint="default"/>
      </w:rPr>
    </w:lvl>
    <w:lvl w:ilvl="4" w:tplc="821250FA">
      <w:numFmt w:val="bullet"/>
      <w:lvlText w:val="•"/>
      <w:lvlJc w:val="left"/>
      <w:pPr>
        <w:ind w:left="4150" w:hanging="221"/>
      </w:pPr>
      <w:rPr>
        <w:rFonts w:hint="default"/>
      </w:rPr>
    </w:lvl>
    <w:lvl w:ilvl="5" w:tplc="126E8D76">
      <w:numFmt w:val="bullet"/>
      <w:lvlText w:val="•"/>
      <w:lvlJc w:val="left"/>
      <w:pPr>
        <w:ind w:left="5103" w:hanging="221"/>
      </w:pPr>
      <w:rPr>
        <w:rFonts w:hint="default"/>
      </w:rPr>
    </w:lvl>
    <w:lvl w:ilvl="6" w:tplc="4EEAB93A">
      <w:numFmt w:val="bullet"/>
      <w:lvlText w:val="•"/>
      <w:lvlJc w:val="left"/>
      <w:pPr>
        <w:ind w:left="6055" w:hanging="221"/>
      </w:pPr>
      <w:rPr>
        <w:rFonts w:hint="default"/>
      </w:rPr>
    </w:lvl>
    <w:lvl w:ilvl="7" w:tplc="7BA62D94">
      <w:numFmt w:val="bullet"/>
      <w:lvlText w:val="•"/>
      <w:lvlJc w:val="left"/>
      <w:pPr>
        <w:ind w:left="7008" w:hanging="221"/>
      </w:pPr>
      <w:rPr>
        <w:rFonts w:hint="default"/>
      </w:rPr>
    </w:lvl>
    <w:lvl w:ilvl="8" w:tplc="D07A6E52">
      <w:numFmt w:val="bullet"/>
      <w:lvlText w:val="•"/>
      <w:lvlJc w:val="left"/>
      <w:pPr>
        <w:ind w:left="7961" w:hanging="221"/>
      </w:pPr>
      <w:rPr>
        <w:rFonts w:hint="default"/>
      </w:rPr>
    </w:lvl>
  </w:abstractNum>
  <w:abstractNum w:abstractNumId="14" w15:restartNumberingAfterBreak="0">
    <w:nsid w:val="74E6788C"/>
    <w:multiLevelType w:val="hybridMultilevel"/>
    <w:tmpl w:val="EE249ADA"/>
    <w:lvl w:ilvl="0" w:tplc="147E8E46">
      <w:numFmt w:val="bullet"/>
      <w:lvlText w:val="-"/>
      <w:lvlJc w:val="left"/>
      <w:pPr>
        <w:ind w:left="396" w:hanging="284"/>
      </w:pPr>
      <w:rPr>
        <w:rFonts w:ascii="Arial" w:eastAsia="Arial" w:hAnsi="Arial" w:cs="Arial" w:hint="default"/>
        <w:w w:val="99"/>
        <w:sz w:val="20"/>
        <w:szCs w:val="20"/>
      </w:rPr>
    </w:lvl>
    <w:lvl w:ilvl="1" w:tplc="C04A8D22">
      <w:numFmt w:val="bullet"/>
      <w:lvlText w:val="•"/>
      <w:lvlJc w:val="left"/>
      <w:pPr>
        <w:ind w:left="1346" w:hanging="284"/>
      </w:pPr>
      <w:rPr>
        <w:rFonts w:hint="default"/>
      </w:rPr>
    </w:lvl>
    <w:lvl w:ilvl="2" w:tplc="DDC67B2E">
      <w:numFmt w:val="bullet"/>
      <w:lvlText w:val="•"/>
      <w:lvlJc w:val="left"/>
      <w:pPr>
        <w:ind w:left="2293" w:hanging="284"/>
      </w:pPr>
      <w:rPr>
        <w:rFonts w:hint="default"/>
      </w:rPr>
    </w:lvl>
    <w:lvl w:ilvl="3" w:tplc="2C96FBA4">
      <w:numFmt w:val="bullet"/>
      <w:lvlText w:val="•"/>
      <w:lvlJc w:val="left"/>
      <w:pPr>
        <w:ind w:left="3239" w:hanging="284"/>
      </w:pPr>
      <w:rPr>
        <w:rFonts w:hint="default"/>
      </w:rPr>
    </w:lvl>
    <w:lvl w:ilvl="4" w:tplc="719042A6">
      <w:numFmt w:val="bullet"/>
      <w:lvlText w:val="•"/>
      <w:lvlJc w:val="left"/>
      <w:pPr>
        <w:ind w:left="4186" w:hanging="284"/>
      </w:pPr>
      <w:rPr>
        <w:rFonts w:hint="default"/>
      </w:rPr>
    </w:lvl>
    <w:lvl w:ilvl="5" w:tplc="66BC8FC8">
      <w:numFmt w:val="bullet"/>
      <w:lvlText w:val="•"/>
      <w:lvlJc w:val="left"/>
      <w:pPr>
        <w:ind w:left="5133" w:hanging="284"/>
      </w:pPr>
      <w:rPr>
        <w:rFonts w:hint="default"/>
      </w:rPr>
    </w:lvl>
    <w:lvl w:ilvl="6" w:tplc="710C5CA2">
      <w:numFmt w:val="bullet"/>
      <w:lvlText w:val="•"/>
      <w:lvlJc w:val="left"/>
      <w:pPr>
        <w:ind w:left="6079" w:hanging="284"/>
      </w:pPr>
      <w:rPr>
        <w:rFonts w:hint="default"/>
      </w:rPr>
    </w:lvl>
    <w:lvl w:ilvl="7" w:tplc="2C1A6200">
      <w:numFmt w:val="bullet"/>
      <w:lvlText w:val="•"/>
      <w:lvlJc w:val="left"/>
      <w:pPr>
        <w:ind w:left="7026" w:hanging="284"/>
      </w:pPr>
      <w:rPr>
        <w:rFonts w:hint="default"/>
      </w:rPr>
    </w:lvl>
    <w:lvl w:ilvl="8" w:tplc="13DC301E">
      <w:numFmt w:val="bullet"/>
      <w:lvlText w:val="•"/>
      <w:lvlJc w:val="left"/>
      <w:pPr>
        <w:ind w:left="7973" w:hanging="284"/>
      </w:pPr>
      <w:rPr>
        <w:rFonts w:hint="default"/>
      </w:rPr>
    </w:lvl>
  </w:abstractNum>
  <w:abstractNum w:abstractNumId="15" w15:restartNumberingAfterBreak="0">
    <w:nsid w:val="7D9E65A3"/>
    <w:multiLevelType w:val="hybridMultilevel"/>
    <w:tmpl w:val="F1DADDA6"/>
    <w:lvl w:ilvl="0" w:tplc="B0E4B434">
      <w:numFmt w:val="bullet"/>
      <w:lvlText w:val="-"/>
      <w:lvlJc w:val="left"/>
      <w:pPr>
        <w:ind w:left="396" w:hanging="284"/>
      </w:pPr>
      <w:rPr>
        <w:rFonts w:ascii="Arial" w:eastAsia="Arial" w:hAnsi="Arial" w:cs="Arial" w:hint="default"/>
        <w:w w:val="99"/>
        <w:sz w:val="20"/>
        <w:szCs w:val="20"/>
      </w:rPr>
    </w:lvl>
    <w:lvl w:ilvl="1" w:tplc="C4C8E7E4">
      <w:numFmt w:val="bullet"/>
      <w:lvlText w:val="•"/>
      <w:lvlJc w:val="left"/>
      <w:pPr>
        <w:ind w:left="1346" w:hanging="284"/>
      </w:pPr>
      <w:rPr>
        <w:rFonts w:hint="default"/>
      </w:rPr>
    </w:lvl>
    <w:lvl w:ilvl="2" w:tplc="B0C27E44">
      <w:numFmt w:val="bullet"/>
      <w:lvlText w:val="•"/>
      <w:lvlJc w:val="left"/>
      <w:pPr>
        <w:ind w:left="2293" w:hanging="284"/>
      </w:pPr>
      <w:rPr>
        <w:rFonts w:hint="default"/>
      </w:rPr>
    </w:lvl>
    <w:lvl w:ilvl="3" w:tplc="8AC04D82">
      <w:numFmt w:val="bullet"/>
      <w:lvlText w:val="•"/>
      <w:lvlJc w:val="left"/>
      <w:pPr>
        <w:ind w:left="3239" w:hanging="284"/>
      </w:pPr>
      <w:rPr>
        <w:rFonts w:hint="default"/>
      </w:rPr>
    </w:lvl>
    <w:lvl w:ilvl="4" w:tplc="FC90EB58">
      <w:numFmt w:val="bullet"/>
      <w:lvlText w:val="•"/>
      <w:lvlJc w:val="left"/>
      <w:pPr>
        <w:ind w:left="4186" w:hanging="284"/>
      </w:pPr>
      <w:rPr>
        <w:rFonts w:hint="default"/>
      </w:rPr>
    </w:lvl>
    <w:lvl w:ilvl="5" w:tplc="4FFE1368">
      <w:numFmt w:val="bullet"/>
      <w:lvlText w:val="•"/>
      <w:lvlJc w:val="left"/>
      <w:pPr>
        <w:ind w:left="5133" w:hanging="284"/>
      </w:pPr>
      <w:rPr>
        <w:rFonts w:hint="default"/>
      </w:rPr>
    </w:lvl>
    <w:lvl w:ilvl="6" w:tplc="CFF0CEF8">
      <w:numFmt w:val="bullet"/>
      <w:lvlText w:val="•"/>
      <w:lvlJc w:val="left"/>
      <w:pPr>
        <w:ind w:left="6079" w:hanging="284"/>
      </w:pPr>
      <w:rPr>
        <w:rFonts w:hint="default"/>
      </w:rPr>
    </w:lvl>
    <w:lvl w:ilvl="7" w:tplc="97BA6338">
      <w:numFmt w:val="bullet"/>
      <w:lvlText w:val="•"/>
      <w:lvlJc w:val="left"/>
      <w:pPr>
        <w:ind w:left="7026" w:hanging="284"/>
      </w:pPr>
      <w:rPr>
        <w:rFonts w:hint="default"/>
      </w:rPr>
    </w:lvl>
    <w:lvl w:ilvl="8" w:tplc="BE5C56C6">
      <w:numFmt w:val="bullet"/>
      <w:lvlText w:val="•"/>
      <w:lvlJc w:val="left"/>
      <w:pPr>
        <w:ind w:left="7973" w:hanging="284"/>
      </w:pPr>
      <w:rPr>
        <w:rFonts w:hint="default"/>
      </w:rPr>
    </w:lvl>
  </w:abstractNum>
  <w:abstractNum w:abstractNumId="16" w15:restartNumberingAfterBreak="0">
    <w:nsid w:val="7FC16938"/>
    <w:multiLevelType w:val="hybridMultilevel"/>
    <w:tmpl w:val="8BEC795E"/>
    <w:lvl w:ilvl="0" w:tplc="6DA264BA">
      <w:numFmt w:val="bullet"/>
      <w:lvlText w:val="-"/>
      <w:lvlJc w:val="left"/>
      <w:pPr>
        <w:ind w:left="396" w:hanging="284"/>
      </w:pPr>
      <w:rPr>
        <w:rFonts w:ascii="Arial" w:eastAsia="Arial" w:hAnsi="Arial" w:cs="Arial" w:hint="default"/>
        <w:w w:val="99"/>
        <w:sz w:val="20"/>
        <w:szCs w:val="20"/>
      </w:rPr>
    </w:lvl>
    <w:lvl w:ilvl="1" w:tplc="B36CAEEC">
      <w:numFmt w:val="bullet"/>
      <w:lvlText w:val="•"/>
      <w:lvlJc w:val="left"/>
      <w:pPr>
        <w:ind w:left="1346" w:hanging="284"/>
      </w:pPr>
      <w:rPr>
        <w:rFonts w:hint="default"/>
      </w:rPr>
    </w:lvl>
    <w:lvl w:ilvl="2" w:tplc="1430B798">
      <w:numFmt w:val="bullet"/>
      <w:lvlText w:val="•"/>
      <w:lvlJc w:val="left"/>
      <w:pPr>
        <w:ind w:left="2293" w:hanging="284"/>
      </w:pPr>
      <w:rPr>
        <w:rFonts w:hint="default"/>
      </w:rPr>
    </w:lvl>
    <w:lvl w:ilvl="3" w:tplc="C86C6B52">
      <w:numFmt w:val="bullet"/>
      <w:lvlText w:val="•"/>
      <w:lvlJc w:val="left"/>
      <w:pPr>
        <w:ind w:left="3239" w:hanging="284"/>
      </w:pPr>
      <w:rPr>
        <w:rFonts w:hint="default"/>
      </w:rPr>
    </w:lvl>
    <w:lvl w:ilvl="4" w:tplc="8E5857E0">
      <w:numFmt w:val="bullet"/>
      <w:lvlText w:val="•"/>
      <w:lvlJc w:val="left"/>
      <w:pPr>
        <w:ind w:left="4186" w:hanging="284"/>
      </w:pPr>
      <w:rPr>
        <w:rFonts w:hint="default"/>
      </w:rPr>
    </w:lvl>
    <w:lvl w:ilvl="5" w:tplc="7D7C7DBC">
      <w:numFmt w:val="bullet"/>
      <w:lvlText w:val="•"/>
      <w:lvlJc w:val="left"/>
      <w:pPr>
        <w:ind w:left="5133" w:hanging="284"/>
      </w:pPr>
      <w:rPr>
        <w:rFonts w:hint="default"/>
      </w:rPr>
    </w:lvl>
    <w:lvl w:ilvl="6" w:tplc="39FE3C96">
      <w:numFmt w:val="bullet"/>
      <w:lvlText w:val="•"/>
      <w:lvlJc w:val="left"/>
      <w:pPr>
        <w:ind w:left="6079" w:hanging="284"/>
      </w:pPr>
      <w:rPr>
        <w:rFonts w:hint="default"/>
      </w:rPr>
    </w:lvl>
    <w:lvl w:ilvl="7" w:tplc="C5F04116">
      <w:numFmt w:val="bullet"/>
      <w:lvlText w:val="•"/>
      <w:lvlJc w:val="left"/>
      <w:pPr>
        <w:ind w:left="7026" w:hanging="284"/>
      </w:pPr>
      <w:rPr>
        <w:rFonts w:hint="default"/>
      </w:rPr>
    </w:lvl>
    <w:lvl w:ilvl="8" w:tplc="5AA8647A">
      <w:numFmt w:val="bullet"/>
      <w:lvlText w:val="•"/>
      <w:lvlJc w:val="left"/>
      <w:pPr>
        <w:ind w:left="7973" w:hanging="284"/>
      </w:pPr>
      <w:rPr>
        <w:rFonts w:hint="default"/>
      </w:rPr>
    </w:lvl>
  </w:abstractNum>
  <w:num w:numId="1">
    <w:abstractNumId w:val="11"/>
  </w:num>
  <w:num w:numId="2">
    <w:abstractNumId w:val="15"/>
  </w:num>
  <w:num w:numId="3">
    <w:abstractNumId w:val="5"/>
  </w:num>
  <w:num w:numId="4">
    <w:abstractNumId w:val="14"/>
  </w:num>
  <w:num w:numId="5">
    <w:abstractNumId w:val="6"/>
  </w:num>
  <w:num w:numId="6">
    <w:abstractNumId w:val="16"/>
  </w:num>
  <w:num w:numId="7">
    <w:abstractNumId w:val="4"/>
  </w:num>
  <w:num w:numId="8">
    <w:abstractNumId w:val="0"/>
  </w:num>
  <w:num w:numId="9">
    <w:abstractNumId w:val="2"/>
  </w:num>
  <w:num w:numId="10">
    <w:abstractNumId w:val="13"/>
  </w:num>
  <w:num w:numId="11">
    <w:abstractNumId w:val="12"/>
  </w:num>
  <w:num w:numId="12">
    <w:abstractNumId w:val="3"/>
  </w:num>
  <w:num w:numId="13">
    <w:abstractNumId w:val="1"/>
  </w:num>
  <w:num w:numId="14">
    <w:abstractNumId w:val="7"/>
  </w:num>
  <w:num w:numId="15">
    <w:abstractNumId w:val="9"/>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585"/>
    <w:rsid w:val="001206B3"/>
    <w:rsid w:val="001F78E7"/>
    <w:rsid w:val="00251D16"/>
    <w:rsid w:val="00266CD6"/>
    <w:rsid w:val="00296741"/>
    <w:rsid w:val="00296FC6"/>
    <w:rsid w:val="00346666"/>
    <w:rsid w:val="003F4C36"/>
    <w:rsid w:val="004524FA"/>
    <w:rsid w:val="006E4317"/>
    <w:rsid w:val="006F4D1B"/>
    <w:rsid w:val="00706D8A"/>
    <w:rsid w:val="008051EE"/>
    <w:rsid w:val="008065D3"/>
    <w:rsid w:val="00817F0D"/>
    <w:rsid w:val="00836375"/>
    <w:rsid w:val="00867478"/>
    <w:rsid w:val="008726D2"/>
    <w:rsid w:val="00935271"/>
    <w:rsid w:val="00AB1501"/>
    <w:rsid w:val="00B82FA6"/>
    <w:rsid w:val="00B94952"/>
    <w:rsid w:val="00BF3652"/>
    <w:rsid w:val="00D96A2E"/>
    <w:rsid w:val="00E21440"/>
    <w:rsid w:val="00F925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156F11-0485-48BA-918C-D0C1FADB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F92585"/>
    <w:rPr>
      <w:rFonts w:ascii="Arial" w:eastAsia="Arial" w:hAnsi="Arial"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92585"/>
    <w:tblPr>
      <w:tblInd w:w="0" w:type="dxa"/>
      <w:tblCellMar>
        <w:top w:w="0" w:type="dxa"/>
        <w:left w:w="0" w:type="dxa"/>
        <w:bottom w:w="0" w:type="dxa"/>
        <w:right w:w="0" w:type="dxa"/>
      </w:tblCellMar>
    </w:tblPr>
  </w:style>
  <w:style w:type="paragraph" w:styleId="Corpotesto">
    <w:name w:val="Body Text"/>
    <w:basedOn w:val="Normale"/>
    <w:uiPriority w:val="1"/>
    <w:qFormat/>
    <w:rsid w:val="00F92585"/>
    <w:rPr>
      <w:sz w:val="20"/>
      <w:szCs w:val="20"/>
    </w:rPr>
  </w:style>
  <w:style w:type="paragraph" w:customStyle="1" w:styleId="Titolo11">
    <w:name w:val="Titolo 11"/>
    <w:basedOn w:val="Normale"/>
    <w:uiPriority w:val="1"/>
    <w:qFormat/>
    <w:rsid w:val="00F92585"/>
    <w:pPr>
      <w:ind w:left="334"/>
      <w:jc w:val="both"/>
      <w:outlineLvl w:val="1"/>
    </w:pPr>
    <w:rPr>
      <w:b/>
      <w:bCs/>
      <w:sz w:val="20"/>
      <w:szCs w:val="20"/>
    </w:rPr>
  </w:style>
  <w:style w:type="paragraph" w:customStyle="1" w:styleId="Titolo21">
    <w:name w:val="Titolo 21"/>
    <w:basedOn w:val="Normale"/>
    <w:uiPriority w:val="1"/>
    <w:qFormat/>
    <w:rsid w:val="00F92585"/>
    <w:pPr>
      <w:spacing w:before="119"/>
      <w:ind w:left="112"/>
      <w:jc w:val="both"/>
      <w:outlineLvl w:val="2"/>
    </w:pPr>
    <w:rPr>
      <w:b/>
      <w:bCs/>
      <w:i/>
      <w:sz w:val="20"/>
      <w:szCs w:val="20"/>
    </w:rPr>
  </w:style>
  <w:style w:type="paragraph" w:styleId="Paragrafoelenco">
    <w:name w:val="List Paragraph"/>
    <w:basedOn w:val="Normale"/>
    <w:uiPriority w:val="1"/>
    <w:qFormat/>
    <w:rsid w:val="00F92585"/>
    <w:pPr>
      <w:spacing w:before="115"/>
      <w:ind w:left="396" w:hanging="284"/>
      <w:jc w:val="both"/>
    </w:pPr>
  </w:style>
  <w:style w:type="paragraph" w:customStyle="1" w:styleId="TableParagraph">
    <w:name w:val="Table Paragraph"/>
    <w:basedOn w:val="Normale"/>
    <w:uiPriority w:val="1"/>
    <w:qFormat/>
    <w:rsid w:val="00F92585"/>
    <w:pPr>
      <w:ind w:left="105"/>
    </w:pPr>
  </w:style>
  <w:style w:type="paragraph" w:styleId="Testofumetto">
    <w:name w:val="Balloon Text"/>
    <w:basedOn w:val="Normale"/>
    <w:link w:val="TestofumettoCarattere"/>
    <w:uiPriority w:val="99"/>
    <w:semiHidden/>
    <w:unhideWhenUsed/>
    <w:rsid w:val="00706D8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06D8A"/>
    <w:rPr>
      <w:rFonts w:ascii="Tahoma" w:eastAsia="Arial" w:hAnsi="Tahoma" w:cs="Tahoma"/>
      <w:sz w:val="16"/>
      <w:szCs w:val="16"/>
    </w:rPr>
  </w:style>
  <w:style w:type="character" w:styleId="Collegamentoipertestuale">
    <w:name w:val="Hyperlink"/>
    <w:basedOn w:val="Carpredefinitoparagrafo"/>
    <w:uiPriority w:val="99"/>
    <w:unhideWhenUsed/>
    <w:rsid w:val="00346666"/>
    <w:rPr>
      <w:color w:val="0000FF" w:themeColor="hyperlink"/>
      <w:u w:val="single"/>
    </w:rPr>
  </w:style>
  <w:style w:type="paragraph" w:styleId="Intestazione">
    <w:name w:val="header"/>
    <w:basedOn w:val="Normale"/>
    <w:link w:val="IntestazioneCarattere"/>
    <w:semiHidden/>
    <w:rsid w:val="00346666"/>
    <w:pPr>
      <w:widowControl/>
      <w:tabs>
        <w:tab w:val="center" w:pos="4819"/>
        <w:tab w:val="right" w:pos="9638"/>
      </w:tabs>
    </w:pPr>
    <w:rPr>
      <w:rFonts w:ascii="Times New Roman" w:eastAsia="Times New Roman" w:hAnsi="Times New Roman" w:cs="Times New Roman"/>
      <w:sz w:val="20"/>
      <w:szCs w:val="20"/>
      <w:lang w:val="it-IT" w:eastAsia="it-IT"/>
    </w:rPr>
  </w:style>
  <w:style w:type="character" w:customStyle="1" w:styleId="IntestazioneCarattere">
    <w:name w:val="Intestazione Carattere"/>
    <w:basedOn w:val="Carpredefinitoparagrafo"/>
    <w:link w:val="Intestazione"/>
    <w:semiHidden/>
    <w:rsid w:val="00346666"/>
    <w:rPr>
      <w:rFonts w:ascii="Times New Roman" w:eastAsia="Times New Roman" w:hAnsi="Times New Roman" w:cs="Times New Roman"/>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19</Pages>
  <Words>7638</Words>
  <Characters>43543</Characters>
  <Application>Microsoft Office Word</Application>
  <DocSecurity>0</DocSecurity>
  <Lines>362</Lines>
  <Paragraphs>102</Paragraphs>
  <ScaleCrop>false</ScaleCrop>
  <HeadingPairs>
    <vt:vector size="2" baseType="variant">
      <vt:variant>
        <vt:lpstr>Titolo</vt:lpstr>
      </vt:variant>
      <vt:variant>
        <vt:i4>1</vt:i4>
      </vt:variant>
    </vt:vector>
  </HeadingPairs>
  <TitlesOfParts>
    <vt:vector size="1" baseType="lpstr">
      <vt:lpstr>TESINA DI DIDATTICA DELLA DANZA CLASSICO-ACCADEMICA</vt:lpstr>
    </vt:vector>
  </TitlesOfParts>
  <Company>Hewlett-Packard Company</Company>
  <LinksUpToDate>false</LinksUpToDate>
  <CharactersWithSpaces>51079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TESINA DI DIDATTICA DELLA DANZA CLASSICO-ACCADEMICA</dc:title>
  <dc:subject>Corso introduttivo ai fondamenti dell’insegnamento della danza classico-accademica</dc:subject>
  <dc:creator>silvia</dc:creator>
  <cp:lastModifiedBy>Utente</cp:lastModifiedBy>
  <cp:revision>6</cp:revision>
  <dcterms:created xsi:type="dcterms:W3CDTF">2017-02-20T09:58:00Z</dcterms:created>
  <dcterms:modified xsi:type="dcterms:W3CDTF">2017-02-20T10:35:00Z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2017-02-15T00:00:00Z</vt:filetime>
  </property>
  <property fmtid="{D5CDD505-2E9C-101B-9397-08002B2CF9AE}" pid="3" name="Creator">
    <vt:lpwstr>Microsoft® Office Word 2007</vt:lpwstr>
  </property>
  <property fmtid="{D5CDD505-2E9C-101B-9397-08002B2CF9AE}" pid="4" name="LastSaved">
    <vt:filetime>2017-02-17T00:00:00Z</vt:filetime>
  </property>
</Properties>
</file>